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F4" w:rsidRDefault="001205F4" w:rsidP="00B814F7">
      <w:pPr>
        <w:rPr>
          <w:sz w:val="20"/>
          <w:szCs w:val="20"/>
          <w:lang w:val="ka-GE"/>
        </w:rPr>
      </w:pPr>
      <w:r>
        <w:rPr>
          <w:rFonts w:cs="Sylfaen"/>
          <w:noProof/>
          <w:color w:val="4BACC6" w:themeColor="accent5"/>
          <w:sz w:val="36"/>
        </w:rPr>
        <w:drawing>
          <wp:anchor distT="0" distB="0" distL="114300" distR="114300" simplePos="0" relativeHeight="251659264" behindDoc="0" locked="0" layoutInCell="1" allowOverlap="1" wp14:anchorId="1C6B3A77" wp14:editId="58AE9755">
            <wp:simplePos x="0" y="0"/>
            <wp:positionH relativeFrom="column">
              <wp:posOffset>-527685</wp:posOffset>
            </wp:positionH>
            <wp:positionV relativeFrom="paragraph">
              <wp:posOffset>-118110</wp:posOffset>
            </wp:positionV>
            <wp:extent cx="885825" cy="97726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977265"/>
                    </a:xfrm>
                    <a:prstGeom prst="rect">
                      <a:avLst/>
                    </a:prstGeom>
                  </pic:spPr>
                </pic:pic>
              </a:graphicData>
            </a:graphic>
            <wp14:sizeRelH relativeFrom="margin">
              <wp14:pctWidth>0</wp14:pctWidth>
            </wp14:sizeRelH>
            <wp14:sizeRelV relativeFrom="margin">
              <wp14:pctHeight>0</wp14:pctHeight>
            </wp14:sizeRelV>
          </wp:anchor>
        </w:drawing>
      </w:r>
    </w:p>
    <w:p w:rsidR="001205F4" w:rsidRDefault="001205F4" w:rsidP="00B814F7">
      <w:pPr>
        <w:jc w:val="center"/>
        <w:rPr>
          <w:rFonts w:cs="Sylfaen"/>
          <w:color w:val="002060"/>
          <w:sz w:val="28"/>
          <w:szCs w:val="28"/>
          <w:lang w:val="ka-GE"/>
        </w:rPr>
      </w:pPr>
    </w:p>
    <w:p w:rsidR="001205F4" w:rsidRDefault="001205F4" w:rsidP="00B814F7">
      <w:pPr>
        <w:jc w:val="center"/>
        <w:rPr>
          <w:rFonts w:cs="Sylfaen"/>
          <w:color w:val="002060"/>
          <w:sz w:val="28"/>
          <w:szCs w:val="28"/>
          <w:lang w:val="ka-GE"/>
        </w:rPr>
      </w:pPr>
    </w:p>
    <w:p w:rsidR="001205F4" w:rsidRDefault="001205F4" w:rsidP="00B814F7">
      <w:pPr>
        <w:jc w:val="center"/>
        <w:rPr>
          <w:rFonts w:cs="Sylfaen"/>
          <w:color w:val="002060"/>
          <w:sz w:val="28"/>
          <w:szCs w:val="28"/>
          <w:lang w:val="ka-GE"/>
        </w:rPr>
      </w:pPr>
    </w:p>
    <w:p w:rsidR="001205F4" w:rsidRPr="001205F4" w:rsidRDefault="001205F4" w:rsidP="00B814F7">
      <w:pPr>
        <w:jc w:val="center"/>
        <w:rPr>
          <w:rFonts w:cstheme="minorHAnsi"/>
          <w:color w:val="002060"/>
          <w:sz w:val="28"/>
          <w:szCs w:val="28"/>
          <w:lang w:val="ka-GE"/>
        </w:rPr>
      </w:pPr>
      <w:r w:rsidRPr="001205F4">
        <w:rPr>
          <w:rFonts w:cs="Sylfaen"/>
          <w:color w:val="002060"/>
          <w:sz w:val="28"/>
          <w:szCs w:val="28"/>
          <w:lang w:val="ka-GE"/>
        </w:rPr>
        <w:t>მასმედიასთან და საზოგადოებასთან ურთიერთობის დეპარტამენტის ანგარიში</w:t>
      </w:r>
    </w:p>
    <w:p w:rsidR="001205F4" w:rsidRPr="001205F4" w:rsidRDefault="001205F4" w:rsidP="00B814F7">
      <w:pPr>
        <w:jc w:val="center"/>
        <w:rPr>
          <w:sz w:val="28"/>
          <w:szCs w:val="28"/>
          <w:lang w:val="ka-GE"/>
        </w:rPr>
      </w:pPr>
      <w:r w:rsidRPr="001205F4">
        <w:rPr>
          <w:rFonts w:cstheme="minorHAnsi"/>
          <w:color w:val="002060"/>
          <w:sz w:val="28"/>
          <w:szCs w:val="28"/>
          <w:lang w:val="ka-GE"/>
        </w:rPr>
        <w:t>2018-2019</w:t>
      </w: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rPr>
          <w:sz w:val="20"/>
          <w:szCs w:val="20"/>
          <w:lang w:val="ka-GE"/>
        </w:rPr>
      </w:pPr>
    </w:p>
    <w:p w:rsidR="001205F4" w:rsidRDefault="001205F4" w:rsidP="00B814F7">
      <w:pPr>
        <w:jc w:val="center"/>
        <w:rPr>
          <w:rFonts w:cs="Sylfaen"/>
          <w:color w:val="215868" w:themeColor="accent5" w:themeShade="80"/>
          <w:sz w:val="40"/>
          <w:lang w:val="ka-GE"/>
        </w:rPr>
      </w:pPr>
      <w:r w:rsidRPr="00145F32">
        <w:rPr>
          <w:rFonts w:cs="Sylfaen"/>
          <w:color w:val="215868" w:themeColor="accent5" w:themeShade="80"/>
          <w:sz w:val="40"/>
          <w:lang w:val="ka-GE"/>
        </w:rPr>
        <w:t>საქართველოს</w:t>
      </w:r>
      <w:r w:rsidRPr="00145F32">
        <w:rPr>
          <w:rFonts w:ascii="AcadMtavr" w:hAnsi="AcadMtavr"/>
          <w:color w:val="215868" w:themeColor="accent5" w:themeShade="80"/>
          <w:sz w:val="40"/>
          <w:lang w:val="ka-GE"/>
        </w:rPr>
        <w:t xml:space="preserve"> </w:t>
      </w:r>
      <w:r>
        <w:rPr>
          <w:color w:val="215868" w:themeColor="accent5" w:themeShade="80"/>
          <w:sz w:val="40"/>
          <w:lang w:val="ka-GE"/>
        </w:rPr>
        <w:t xml:space="preserve">ოკუპირებული ტერიტორიებიდან დევნილთა, </w:t>
      </w:r>
      <w:r w:rsidRPr="00145F32">
        <w:rPr>
          <w:rFonts w:cs="Sylfaen"/>
          <w:color w:val="215868" w:themeColor="accent5" w:themeShade="80"/>
          <w:sz w:val="40"/>
          <w:lang w:val="ka-GE"/>
        </w:rPr>
        <w:t>შრომის</w:t>
      </w:r>
      <w:r w:rsidRPr="00145F32">
        <w:rPr>
          <w:rFonts w:ascii="AcadMtavr" w:hAnsi="AcadMtavr"/>
          <w:color w:val="215868" w:themeColor="accent5" w:themeShade="80"/>
          <w:sz w:val="40"/>
          <w:lang w:val="ka-GE"/>
        </w:rPr>
        <w:t xml:space="preserve">, </w:t>
      </w:r>
      <w:r w:rsidRPr="00145F32">
        <w:rPr>
          <w:rFonts w:cs="Sylfaen"/>
          <w:color w:val="215868" w:themeColor="accent5" w:themeShade="80"/>
          <w:sz w:val="40"/>
          <w:lang w:val="ka-GE"/>
        </w:rPr>
        <w:t>ჯანმრთელობისა</w:t>
      </w:r>
      <w:r w:rsidRPr="00145F32">
        <w:rPr>
          <w:rFonts w:ascii="AcadMtavr" w:hAnsi="AcadMtavr"/>
          <w:color w:val="215868" w:themeColor="accent5" w:themeShade="80"/>
          <w:sz w:val="40"/>
          <w:lang w:val="ka-GE"/>
        </w:rPr>
        <w:t xml:space="preserve"> </w:t>
      </w:r>
      <w:r w:rsidRPr="00145F32">
        <w:rPr>
          <w:rFonts w:cs="Sylfaen"/>
          <w:color w:val="215868" w:themeColor="accent5" w:themeShade="80"/>
          <w:sz w:val="40"/>
          <w:lang w:val="ka-GE"/>
        </w:rPr>
        <w:t>და</w:t>
      </w:r>
      <w:r w:rsidRPr="00145F32">
        <w:rPr>
          <w:rFonts w:ascii="AcadMtavr" w:hAnsi="AcadMtavr"/>
          <w:color w:val="215868" w:themeColor="accent5" w:themeShade="80"/>
          <w:sz w:val="40"/>
          <w:lang w:val="ka-GE"/>
        </w:rPr>
        <w:t xml:space="preserve"> </w:t>
      </w:r>
      <w:r w:rsidRPr="00145F32">
        <w:rPr>
          <w:rFonts w:cs="Sylfaen"/>
          <w:color w:val="215868" w:themeColor="accent5" w:themeShade="80"/>
          <w:sz w:val="40"/>
          <w:lang w:val="ka-GE"/>
        </w:rPr>
        <w:t>სოციალური</w:t>
      </w:r>
      <w:r w:rsidRPr="00145F32">
        <w:rPr>
          <w:rFonts w:ascii="AcadMtavr" w:hAnsi="AcadMtavr"/>
          <w:color w:val="215868" w:themeColor="accent5" w:themeShade="80"/>
          <w:sz w:val="40"/>
          <w:lang w:val="ka-GE"/>
        </w:rPr>
        <w:t xml:space="preserve"> </w:t>
      </w:r>
      <w:r w:rsidRPr="00145F32">
        <w:rPr>
          <w:rFonts w:cs="Sylfaen"/>
          <w:color w:val="215868" w:themeColor="accent5" w:themeShade="80"/>
          <w:sz w:val="40"/>
          <w:lang w:val="ka-GE"/>
        </w:rPr>
        <w:t>დაცვის</w:t>
      </w:r>
      <w:r w:rsidRPr="00DC12D8">
        <w:rPr>
          <w:rFonts w:ascii="AcadMtavr" w:hAnsi="AcadMtavr"/>
          <w:color w:val="215868" w:themeColor="accent5" w:themeShade="80"/>
          <w:sz w:val="40"/>
          <w:lang w:val="ka-GE"/>
        </w:rPr>
        <w:t xml:space="preserve"> </w:t>
      </w:r>
      <w:r w:rsidRPr="00145F32">
        <w:rPr>
          <w:rFonts w:cs="Sylfaen"/>
          <w:color w:val="215868" w:themeColor="accent5" w:themeShade="80"/>
          <w:sz w:val="40"/>
          <w:lang w:val="ka-GE"/>
        </w:rPr>
        <w:t>სამინისტრო</w:t>
      </w:r>
    </w:p>
    <w:p w:rsidR="001205F4" w:rsidRDefault="001205F4" w:rsidP="00B814F7">
      <w:pPr>
        <w:rPr>
          <w:sz w:val="20"/>
          <w:szCs w:val="20"/>
          <w:lang w:val="ka-GE"/>
        </w:rPr>
      </w:pPr>
    </w:p>
    <w:p w:rsidR="001205F4" w:rsidRDefault="001205F4" w:rsidP="00B814F7">
      <w:pPr>
        <w:rPr>
          <w:sz w:val="20"/>
          <w:szCs w:val="20"/>
          <w:lang w:val="ka-GE"/>
        </w:rPr>
      </w:pPr>
    </w:p>
    <w:p w:rsidR="00A15786" w:rsidRDefault="00A15786" w:rsidP="00B814F7">
      <w:pPr>
        <w:rPr>
          <w:rFonts w:cstheme="minorHAnsi"/>
          <w:color w:val="215868" w:themeColor="accent5" w:themeShade="80"/>
          <w:lang w:val="ka-GE"/>
        </w:rPr>
      </w:pPr>
    </w:p>
    <w:p w:rsidR="00A15786" w:rsidRPr="001205F4" w:rsidRDefault="00A15786" w:rsidP="00B814F7">
      <w:pPr>
        <w:rPr>
          <w:rFonts w:cstheme="minorHAnsi"/>
          <w:color w:val="215868" w:themeColor="accent5" w:themeShade="80"/>
          <w:lang w:val="ka-GE"/>
        </w:rPr>
      </w:pPr>
    </w:p>
    <w:p w:rsidR="001072BA" w:rsidRDefault="001072BA" w:rsidP="00B814F7">
      <w:pPr>
        <w:jc w:val="center"/>
        <w:rPr>
          <w:rFonts w:cstheme="minorHAnsi"/>
          <w:color w:val="002060"/>
          <w:sz w:val="28"/>
          <w:szCs w:val="28"/>
          <w:lang w:val="ka-GE"/>
        </w:rPr>
      </w:pPr>
    </w:p>
    <w:p w:rsidR="001072BA" w:rsidRPr="00B814F7" w:rsidRDefault="001072BA" w:rsidP="00A15786">
      <w:pPr>
        <w:jc w:val="center"/>
        <w:rPr>
          <w:i/>
          <w:lang w:val="ka-GE"/>
        </w:rPr>
      </w:pPr>
      <w:r w:rsidRPr="00B814F7">
        <w:rPr>
          <w:i/>
          <w:lang w:val="ka-GE"/>
        </w:rPr>
        <w:t>მასმედიასთან და საზოგადოებასთან ურთიერთობის დეპარტამენტის ანგარიშში აქცენტები გაკეთდება  2018-2019 წლებში  განხორციელებულ ძირითად აქტივობებზე.</w:t>
      </w:r>
    </w:p>
    <w:p w:rsidR="00B814F7" w:rsidRDefault="00B814F7"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A15786" w:rsidRDefault="00A15786" w:rsidP="00B814F7">
      <w:pPr>
        <w:jc w:val="both"/>
        <w:rPr>
          <w:lang w:val="ka-GE"/>
        </w:rPr>
      </w:pPr>
    </w:p>
    <w:p w:rsidR="006115D0" w:rsidRDefault="006115D0" w:rsidP="00B814F7">
      <w:pPr>
        <w:jc w:val="both"/>
        <w:rPr>
          <w:lang w:val="ka-GE"/>
        </w:rPr>
      </w:pPr>
    </w:p>
    <w:p w:rsidR="006115D0" w:rsidRDefault="006115D0" w:rsidP="00B814F7">
      <w:pPr>
        <w:jc w:val="both"/>
        <w:rPr>
          <w:lang w:val="ka-GE"/>
        </w:rPr>
      </w:pPr>
    </w:p>
    <w:p w:rsidR="006115D0" w:rsidRDefault="006115D0" w:rsidP="00B814F7">
      <w:pPr>
        <w:jc w:val="both"/>
        <w:rPr>
          <w:lang w:val="ka-GE"/>
        </w:rPr>
      </w:pPr>
    </w:p>
    <w:p w:rsidR="006115D0" w:rsidRDefault="006115D0" w:rsidP="00B814F7">
      <w:pPr>
        <w:jc w:val="both"/>
        <w:rPr>
          <w:lang w:val="ka-GE"/>
        </w:rPr>
      </w:pPr>
    </w:p>
    <w:p w:rsidR="00A15786" w:rsidRDefault="00A15786" w:rsidP="00B814F7">
      <w:pPr>
        <w:jc w:val="both"/>
        <w:rPr>
          <w:lang w:val="ka-GE"/>
        </w:rPr>
      </w:pPr>
    </w:p>
    <w:p w:rsidR="00B842D2" w:rsidRDefault="00B21F09" w:rsidP="00B814F7">
      <w:pPr>
        <w:jc w:val="both"/>
        <w:rPr>
          <w:lang w:val="ka-GE"/>
        </w:rPr>
      </w:pPr>
      <w:r w:rsidRPr="001205F4">
        <w:rPr>
          <w:lang w:val="ka-GE"/>
        </w:rPr>
        <w:lastRenderedPageBreak/>
        <w:t>მასმედიასთან და საზოგადოებასთან ურთიერთობის დეპარტამენტი, ძირითადი ამოცანებიდან  და</w:t>
      </w:r>
      <w:r w:rsidR="00DC12D8">
        <w:rPr>
          <w:lang w:val="ka-GE"/>
        </w:rPr>
        <w:t xml:space="preserve"> </w:t>
      </w:r>
      <w:r w:rsidRPr="001205F4">
        <w:rPr>
          <w:lang w:val="ka-GE"/>
        </w:rPr>
        <w:t>კომპეტენციებიდან გამომდინარე</w:t>
      </w:r>
      <w:r w:rsidR="00877DA7">
        <w:rPr>
          <w:lang w:val="ka-GE"/>
        </w:rPr>
        <w:t xml:space="preserve">, </w:t>
      </w:r>
      <w:r w:rsidR="008A6C3F" w:rsidRPr="001205F4">
        <w:rPr>
          <w:lang w:val="ka-GE"/>
        </w:rPr>
        <w:t>ორიენტირებულია მოსახლეობის მაქსიმალურ ინფორმირებაზე, მათი საჭიროებების შესახებ ინფორმაციის უწყვეტ რეჟიმში მიღების შესაძლებლობზე</w:t>
      </w:r>
      <w:r w:rsidR="003C4810" w:rsidRPr="001205F4">
        <w:rPr>
          <w:lang w:val="ka-GE"/>
        </w:rPr>
        <w:t>.</w:t>
      </w:r>
      <w:r w:rsidR="008A6C3F" w:rsidRPr="001205F4">
        <w:rPr>
          <w:lang w:val="ka-GE"/>
        </w:rPr>
        <w:t xml:space="preserve"> ასევე</w:t>
      </w:r>
      <w:r w:rsidR="003C4810" w:rsidRPr="001205F4">
        <w:rPr>
          <w:lang w:val="ka-GE"/>
        </w:rPr>
        <w:t>,</w:t>
      </w:r>
      <w:r w:rsidR="008A6C3F" w:rsidRPr="001205F4">
        <w:rPr>
          <w:lang w:val="ka-GE"/>
        </w:rPr>
        <w:t xml:space="preserve"> პოლიტიკის </w:t>
      </w:r>
      <w:r w:rsidR="00DC12D8">
        <w:rPr>
          <w:lang w:val="ka-GE"/>
        </w:rPr>
        <w:t>დაგეგმ</w:t>
      </w:r>
      <w:r w:rsidR="008A6C3F" w:rsidRPr="001205F4">
        <w:rPr>
          <w:lang w:val="ka-GE"/>
        </w:rPr>
        <w:t>ვისა და განხორციელების პროცესში საზოგადოებაში არსებული ტენდენციებისა და  მოსაზრებების გათვალისწინებაზე, რათა მოხდეს  კრიზისული სიტუაციების პრევენცია და მინიმუმამდე შემცირდეს მოქალაქეთა უკმაყოფილებასთან დაკავშირებული რისკები</w:t>
      </w:r>
      <w:r w:rsidR="008B7457" w:rsidRPr="001205F4">
        <w:rPr>
          <w:lang w:val="ka-GE"/>
        </w:rPr>
        <w:t xml:space="preserve">. </w:t>
      </w:r>
      <w:r w:rsidR="008A6C3F" w:rsidRPr="001205F4">
        <w:rPr>
          <w:lang w:val="ka-GE"/>
        </w:rPr>
        <w:t xml:space="preserve">გარდა ამისა, </w:t>
      </w:r>
      <w:r w:rsidR="00DC12D8">
        <w:rPr>
          <w:lang w:val="ka-GE"/>
        </w:rPr>
        <w:t xml:space="preserve">დეპარტამენტის </w:t>
      </w:r>
      <w:r w:rsidR="008A6C3F" w:rsidRPr="001205F4">
        <w:rPr>
          <w:lang w:val="ka-GE"/>
        </w:rPr>
        <w:t>მნიშვნელოვანი სტრატეგიული ამოცანაა</w:t>
      </w:r>
      <w:r w:rsidR="00DC12D8">
        <w:rPr>
          <w:lang w:val="ka-GE"/>
        </w:rPr>
        <w:t xml:space="preserve"> </w:t>
      </w:r>
      <w:r w:rsidR="008A6C3F" w:rsidRPr="001205F4">
        <w:rPr>
          <w:lang w:val="ka-GE"/>
        </w:rPr>
        <w:t>კრიზისული სიტუაციების პრევენცია, მათზე დროული რეაგირება და კოორდინირებული მოქმედება შესაბამის უწყებებთან.</w:t>
      </w:r>
      <w:r w:rsidR="00B842D2">
        <w:rPr>
          <w:lang w:val="ka-GE"/>
        </w:rPr>
        <w:t xml:space="preserve"> </w:t>
      </w:r>
    </w:p>
    <w:p w:rsidR="00B842D2" w:rsidRDefault="00B842D2" w:rsidP="00B842D2">
      <w:pPr>
        <w:tabs>
          <w:tab w:val="left" w:pos="1980"/>
        </w:tabs>
        <w:jc w:val="both"/>
        <w:rPr>
          <w:lang w:val="ka-GE"/>
        </w:rPr>
      </w:pPr>
      <w:r w:rsidRPr="001205F4">
        <w:rPr>
          <w:lang w:val="ka-GE"/>
        </w:rPr>
        <w:t>მასმედიასთან და საზოგადოებასთან ურთიერთობის დეპარტამენტი</w:t>
      </w:r>
      <w:r>
        <w:rPr>
          <w:lang w:val="ka-GE"/>
        </w:rPr>
        <w:t xml:space="preserve">ს </w:t>
      </w:r>
      <w:r w:rsidRPr="001205F4">
        <w:rPr>
          <w:lang w:val="ka-GE"/>
        </w:rPr>
        <w:t>კომპეტენციებშია ღონისძიებების, საინფორმაციო კამპანიების, ადგილობრივი და გასვლითი შეხვედრების, ფორუმების, კონფერენციების, ბრიფინგების მოწყობა, ღონისძიებისთვის ძირითადი მესიჯების მომზადება, სლოგანების, ლოგოს მომზადება სპიკერების, სამიზნე აუდიტორიის შერჩევა და მოწვევა, ბუკლეტების, პოსტერების, სხვა ბეჭდური და საიმიჯო მასალების მომზადება, მედიის ინფორმირება, საინფორმაციო მასალებით უზრუნველყოფა</w:t>
      </w:r>
      <w:r>
        <w:rPr>
          <w:lang w:val="ka-GE"/>
        </w:rPr>
        <w:t xml:space="preserve">, </w:t>
      </w:r>
      <w:r w:rsidRPr="001205F4">
        <w:rPr>
          <w:lang w:val="ka-GE"/>
        </w:rPr>
        <w:t>ტექნიკური საკითხების ლოჯისტიკა, სატელევიზიო გადაცემებში სამინისტროს წარმომადგენლები</w:t>
      </w:r>
      <w:r>
        <w:rPr>
          <w:lang w:val="ka-GE"/>
        </w:rPr>
        <w:t>ს</w:t>
      </w:r>
      <w:r w:rsidRPr="001205F4">
        <w:rPr>
          <w:lang w:val="ka-GE"/>
        </w:rPr>
        <w:t xml:space="preserve"> მონაწილეობა, ინტერნეტ-სააგენტოების და საგაზეთო ინტერვიუების ორგანიზება, სატელევიზიო რეკლამების შესყიდვა, მედია-სემინარების ორგანიზება</w:t>
      </w:r>
      <w:r>
        <w:rPr>
          <w:lang w:val="ka-GE"/>
        </w:rPr>
        <w:t xml:space="preserve">, საჯარო ინფორმაციის გაცემა, ცხელი ხაზის და </w:t>
      </w:r>
      <w:r w:rsidR="00766420">
        <w:rPr>
          <w:lang w:val="ka-GE"/>
        </w:rPr>
        <w:t>მოქალაქეთ</w:t>
      </w:r>
      <w:r>
        <w:rPr>
          <w:lang w:val="ka-GE"/>
        </w:rPr>
        <w:t>ა მისაღების გამართული მუშაობის უზრუნველყოფა.</w:t>
      </w:r>
    </w:p>
    <w:p w:rsidR="008A6C3F" w:rsidRPr="001205F4" w:rsidRDefault="005051E0" w:rsidP="00B814F7">
      <w:pPr>
        <w:jc w:val="both"/>
        <w:rPr>
          <w:lang w:val="ka-GE"/>
        </w:rPr>
      </w:pPr>
      <w:r w:rsidRPr="001205F4">
        <w:rPr>
          <w:lang w:val="ka-GE"/>
        </w:rPr>
        <w:t>სამიზნე აუდიტორიისთვის ინფორმაციის</w:t>
      </w:r>
      <w:r w:rsidR="00877DA7">
        <w:rPr>
          <w:lang w:val="ka-GE"/>
        </w:rPr>
        <w:t xml:space="preserve"> </w:t>
      </w:r>
      <w:r w:rsidRPr="001205F4">
        <w:rPr>
          <w:lang w:val="ka-GE"/>
        </w:rPr>
        <w:t xml:space="preserve">მიწოდების, საჯარო ინფორმაციის გაცემის, სიახლეების პოპულარიზაციისა და მოქალაქეთა მომართვების გენერირებისთვის, </w:t>
      </w:r>
      <w:r w:rsidR="00B842D2" w:rsidRPr="001205F4">
        <w:rPr>
          <w:lang w:val="ka-GE"/>
        </w:rPr>
        <w:t>მასმედიასთან და საზოგადოებასთან ურთიერთობის დეპარტამენტი</w:t>
      </w:r>
      <w:r w:rsidR="00B842D2">
        <w:rPr>
          <w:lang w:val="ka-GE"/>
        </w:rPr>
        <w:t xml:space="preserve"> </w:t>
      </w:r>
      <w:r w:rsidR="00523FE0" w:rsidRPr="001205F4">
        <w:rPr>
          <w:lang w:val="ka-GE"/>
        </w:rPr>
        <w:t xml:space="preserve">ირჩევს და იყენებს </w:t>
      </w:r>
      <w:r w:rsidR="00505913" w:rsidRPr="001205F4">
        <w:rPr>
          <w:lang w:val="ka-GE"/>
        </w:rPr>
        <w:t xml:space="preserve">შესაბამის </w:t>
      </w:r>
      <w:r w:rsidRPr="001205F4">
        <w:rPr>
          <w:lang w:val="ka-GE"/>
        </w:rPr>
        <w:t xml:space="preserve">საკომუნიკაციო </w:t>
      </w:r>
      <w:r w:rsidR="003C4810" w:rsidRPr="001205F4">
        <w:rPr>
          <w:lang w:val="ka-GE"/>
        </w:rPr>
        <w:t>ინსტრუმენტებ</w:t>
      </w:r>
      <w:r w:rsidRPr="001205F4">
        <w:rPr>
          <w:lang w:val="ka-GE"/>
        </w:rPr>
        <w:t>ს</w:t>
      </w:r>
      <w:r w:rsidR="003C4810" w:rsidRPr="001205F4">
        <w:rPr>
          <w:lang w:val="ka-GE"/>
        </w:rPr>
        <w:t xml:space="preserve">. </w:t>
      </w:r>
      <w:r w:rsidRPr="001205F4">
        <w:rPr>
          <w:lang w:val="ka-GE"/>
        </w:rPr>
        <w:t>კომუნიკაციის წყაროების</w:t>
      </w:r>
      <w:r w:rsidR="00F62335">
        <w:rPr>
          <w:lang w:val="ka-GE"/>
        </w:rPr>
        <w:t xml:space="preserve"> </w:t>
      </w:r>
      <w:r w:rsidRPr="001205F4">
        <w:rPr>
          <w:lang w:val="ka-GE"/>
        </w:rPr>
        <w:t>ეფექტიანი გამოყენება</w:t>
      </w:r>
      <w:r w:rsidR="00505913" w:rsidRPr="001205F4">
        <w:rPr>
          <w:lang w:val="ka-GE"/>
        </w:rPr>
        <w:t xml:space="preserve"> </w:t>
      </w:r>
      <w:r w:rsidRPr="001205F4">
        <w:rPr>
          <w:lang w:val="ka-GE"/>
        </w:rPr>
        <w:t>უმთავრესი</w:t>
      </w:r>
      <w:r w:rsidR="00505913" w:rsidRPr="001205F4">
        <w:rPr>
          <w:lang w:val="ka-GE"/>
        </w:rPr>
        <w:t xml:space="preserve"> </w:t>
      </w:r>
      <w:r w:rsidRPr="001205F4">
        <w:rPr>
          <w:lang w:val="ka-GE"/>
        </w:rPr>
        <w:t>კომპონენტია</w:t>
      </w:r>
      <w:r w:rsidR="00505913" w:rsidRPr="001205F4">
        <w:rPr>
          <w:lang w:val="ka-GE"/>
        </w:rPr>
        <w:t xml:space="preserve"> </w:t>
      </w:r>
      <w:r w:rsidRPr="001205F4">
        <w:rPr>
          <w:lang w:val="ka-GE"/>
        </w:rPr>
        <w:t>სამინისტროს</w:t>
      </w:r>
      <w:r w:rsidR="003C4810" w:rsidRPr="001205F4">
        <w:rPr>
          <w:lang w:val="ka-GE"/>
        </w:rPr>
        <w:t xml:space="preserve"> </w:t>
      </w:r>
      <w:r w:rsidRPr="001205F4">
        <w:rPr>
          <w:lang w:val="ka-GE"/>
        </w:rPr>
        <w:t>პოზიტიური რეპუტაციის შექმნისთვის</w:t>
      </w:r>
      <w:r w:rsidR="00505913" w:rsidRPr="001205F4">
        <w:rPr>
          <w:lang w:val="ka-GE"/>
        </w:rPr>
        <w:t xml:space="preserve">. </w:t>
      </w:r>
    </w:p>
    <w:p w:rsidR="00505913" w:rsidRPr="001205F4" w:rsidRDefault="00B842D2" w:rsidP="00B814F7">
      <w:pPr>
        <w:spacing w:before="240"/>
        <w:jc w:val="both"/>
        <w:rPr>
          <w:lang w:val="ka-GE"/>
        </w:rPr>
      </w:pPr>
      <w:r w:rsidRPr="001205F4">
        <w:rPr>
          <w:lang w:val="ka-GE"/>
        </w:rPr>
        <w:t>მასმედიასთან და საზოგადოებასთან ურთიერთობის დეპარტამენტი</w:t>
      </w:r>
      <w:r>
        <w:rPr>
          <w:lang w:val="ka-GE"/>
        </w:rPr>
        <w:t xml:space="preserve"> </w:t>
      </w:r>
      <w:r w:rsidR="00505913" w:rsidRPr="001205F4">
        <w:rPr>
          <w:lang w:val="ka-GE"/>
        </w:rPr>
        <w:t xml:space="preserve">ინტენსიურად იყენებს </w:t>
      </w:r>
      <w:r w:rsidR="00523FE0" w:rsidRPr="001205F4">
        <w:rPr>
          <w:lang w:val="ka-GE"/>
        </w:rPr>
        <w:t xml:space="preserve">სხვადასხვა </w:t>
      </w:r>
      <w:r w:rsidR="008B7457" w:rsidRPr="001205F4">
        <w:rPr>
          <w:lang w:val="ka-GE"/>
        </w:rPr>
        <w:t xml:space="preserve">საკომუნიკაციო </w:t>
      </w:r>
      <w:r w:rsidR="00505913" w:rsidRPr="001205F4">
        <w:rPr>
          <w:lang w:val="ka-GE"/>
        </w:rPr>
        <w:t xml:space="preserve">ინსტრუმენტებს: სოციალური ქსელი (Facebook; Twitter), ვებ-გვერდი </w:t>
      </w:r>
      <w:r w:rsidR="00A44EC4" w:rsidRPr="001205F4">
        <w:rPr>
          <w:lang w:val="ka-GE"/>
        </w:rPr>
        <w:t>(</w:t>
      </w:r>
      <w:hyperlink r:id="rId9" w:history="1">
        <w:r w:rsidR="00A44EC4" w:rsidRPr="001205F4">
          <w:rPr>
            <w:rStyle w:val="Hyperlink"/>
            <w:lang w:val="ka-GE"/>
          </w:rPr>
          <w:t>www.moh.gov.ge</w:t>
        </w:r>
      </w:hyperlink>
      <w:r w:rsidR="00A44EC4" w:rsidRPr="001205F4">
        <w:rPr>
          <w:lang w:val="ka-GE"/>
        </w:rPr>
        <w:t>)</w:t>
      </w:r>
      <w:r w:rsidR="00523FE0" w:rsidRPr="001205F4">
        <w:rPr>
          <w:lang w:val="ka-GE"/>
        </w:rPr>
        <w:t>,</w:t>
      </w:r>
      <w:r w:rsidR="00505913" w:rsidRPr="001205F4">
        <w:rPr>
          <w:lang w:val="ka-GE"/>
        </w:rPr>
        <w:t xml:space="preserve"> ელექტრონული ფოსტა </w:t>
      </w:r>
      <w:hyperlink r:id="rId10" w:history="1">
        <w:r w:rsidR="00505913" w:rsidRPr="001205F4">
          <w:rPr>
            <w:rStyle w:val="Hyperlink"/>
            <w:lang w:val="ka-GE"/>
          </w:rPr>
          <w:t>(info@moh.gov.ge</w:t>
        </w:r>
      </w:hyperlink>
      <w:r w:rsidR="00505913" w:rsidRPr="001205F4">
        <w:rPr>
          <w:lang w:val="ka-GE"/>
        </w:rPr>
        <w:t xml:space="preserve">; </w:t>
      </w:r>
      <w:hyperlink r:id="rId11" w:history="1">
        <w:r w:rsidR="00505913" w:rsidRPr="001205F4">
          <w:rPr>
            <w:rStyle w:val="Hyperlink"/>
            <w:lang w:val="ka-GE"/>
          </w:rPr>
          <w:t>press@moh.gov.ge</w:t>
        </w:r>
      </w:hyperlink>
      <w:r w:rsidR="00505913" w:rsidRPr="001205F4">
        <w:rPr>
          <w:lang w:val="ka-GE"/>
        </w:rPr>
        <w:t>)</w:t>
      </w:r>
      <w:r w:rsidR="00DC12D8">
        <w:rPr>
          <w:lang w:val="ka-GE"/>
        </w:rPr>
        <w:t>, მედია (ტელევიზია,</w:t>
      </w:r>
      <w:r w:rsidR="00DC12D8" w:rsidRPr="001205F4">
        <w:rPr>
          <w:lang w:val="ka-GE"/>
        </w:rPr>
        <w:t>ინტერნეტ-სა</w:t>
      </w:r>
      <w:r w:rsidR="00DC12D8">
        <w:rPr>
          <w:lang w:val="ka-GE"/>
        </w:rPr>
        <w:t>აგენტოები</w:t>
      </w:r>
      <w:r w:rsidR="00DC12D8" w:rsidRPr="001205F4">
        <w:rPr>
          <w:lang w:val="ka-GE"/>
        </w:rPr>
        <w:t xml:space="preserve"> და </w:t>
      </w:r>
      <w:r w:rsidR="00DC12D8">
        <w:rPr>
          <w:lang w:val="ka-GE"/>
        </w:rPr>
        <w:t>გაზეთი), ცხელი ხაზი:</w:t>
      </w:r>
      <w:r w:rsidR="00F62335">
        <w:rPr>
          <w:i/>
          <w:lang w:val="ka-GE"/>
        </w:rPr>
        <w:t>150</w:t>
      </w:r>
      <w:r w:rsidR="00DC12D8" w:rsidRPr="00DC12D8">
        <w:rPr>
          <w:i/>
          <w:lang w:val="ka-GE"/>
        </w:rPr>
        <w:t>5</w:t>
      </w:r>
      <w:r w:rsidR="00DC12D8">
        <w:rPr>
          <w:lang w:val="ka-GE"/>
        </w:rPr>
        <w:t>, მოქალაქეთა მისაღები.</w:t>
      </w:r>
    </w:p>
    <w:p w:rsidR="00523FE0" w:rsidRPr="001205F4" w:rsidRDefault="00523FE0" w:rsidP="00B814F7">
      <w:pPr>
        <w:spacing w:before="240"/>
        <w:jc w:val="both"/>
        <w:rPr>
          <w:lang w:val="ka-GE"/>
        </w:rPr>
      </w:pPr>
      <w:r w:rsidRPr="001205F4">
        <w:rPr>
          <w:lang w:val="ka-GE"/>
        </w:rPr>
        <w:t xml:space="preserve">მოგახსენებთ, რომ </w:t>
      </w:r>
      <w:r w:rsidR="00505913" w:rsidRPr="001205F4">
        <w:rPr>
          <w:lang w:val="ka-GE"/>
        </w:rPr>
        <w:t>სოციალურ ქსელში</w:t>
      </w:r>
      <w:r w:rsidRPr="001205F4">
        <w:rPr>
          <w:lang w:val="ka-GE"/>
        </w:rPr>
        <w:t xml:space="preserve"> სამინისტროს ოფიციალურ გვერდზე</w:t>
      </w:r>
      <w:r w:rsidR="00505913" w:rsidRPr="001205F4">
        <w:rPr>
          <w:lang w:val="ka-GE"/>
        </w:rPr>
        <w:t xml:space="preserve"> ყოველდღიურად ხორციელდება </w:t>
      </w:r>
      <w:r w:rsidR="005051E0" w:rsidRPr="001205F4">
        <w:rPr>
          <w:lang w:val="ka-GE"/>
        </w:rPr>
        <w:t xml:space="preserve">სიახლეების, ღონისძიებების ამსახველი მასალების განთავსება, მოქალაქეების მხრიდან კომენტარების მიღება, ანალიზი, პირად შეტყობინებებში მიღებულ შეკითხვებსა და მოსაზრებებზე </w:t>
      </w:r>
      <w:r w:rsidR="000C57CE" w:rsidRPr="001205F4">
        <w:rPr>
          <w:lang w:val="ka-GE"/>
        </w:rPr>
        <w:t>მყისიერი</w:t>
      </w:r>
      <w:r w:rsidR="005051E0" w:rsidRPr="001205F4">
        <w:rPr>
          <w:lang w:val="ka-GE"/>
        </w:rPr>
        <w:t xml:space="preserve"> რეაგირება, </w:t>
      </w:r>
      <w:r w:rsidR="000C57CE" w:rsidRPr="001205F4">
        <w:rPr>
          <w:lang w:val="ka-GE"/>
        </w:rPr>
        <w:t>ასევ</w:t>
      </w:r>
      <w:r w:rsidRPr="001205F4">
        <w:rPr>
          <w:lang w:val="ka-GE"/>
        </w:rPr>
        <w:t xml:space="preserve">ე, </w:t>
      </w:r>
      <w:r w:rsidR="005051E0" w:rsidRPr="001205F4">
        <w:rPr>
          <w:lang w:val="ka-GE"/>
        </w:rPr>
        <w:t>LIVE რეჟიმში ღონისძიებ</w:t>
      </w:r>
      <w:r w:rsidR="000C57CE" w:rsidRPr="001205F4">
        <w:rPr>
          <w:lang w:val="ka-GE"/>
        </w:rPr>
        <w:t>ებ</w:t>
      </w:r>
      <w:r w:rsidR="005051E0" w:rsidRPr="001205F4">
        <w:rPr>
          <w:lang w:val="ka-GE"/>
        </w:rPr>
        <w:t>ის გაშუქება.</w:t>
      </w:r>
      <w:r w:rsidR="008B7457" w:rsidRPr="001205F4">
        <w:rPr>
          <w:lang w:val="ka-GE"/>
        </w:rPr>
        <w:t xml:space="preserve"> </w:t>
      </w:r>
    </w:p>
    <w:p w:rsidR="00523FE0" w:rsidRPr="001205F4" w:rsidRDefault="00505913" w:rsidP="00B814F7">
      <w:pPr>
        <w:spacing w:before="240"/>
        <w:jc w:val="both"/>
        <w:rPr>
          <w:lang w:val="ka-GE"/>
        </w:rPr>
      </w:pPr>
      <w:r w:rsidRPr="001205F4">
        <w:rPr>
          <w:lang w:val="ka-GE"/>
        </w:rPr>
        <w:t>ყოველდღიურად</w:t>
      </w:r>
      <w:r w:rsidR="00F62335">
        <w:rPr>
          <w:lang w:val="ka-GE"/>
        </w:rPr>
        <w:t>,</w:t>
      </w:r>
      <w:r w:rsidRPr="001205F4">
        <w:rPr>
          <w:lang w:val="ka-GE"/>
        </w:rPr>
        <w:t xml:space="preserve"> </w:t>
      </w:r>
      <w:r w:rsidR="00F62335">
        <w:rPr>
          <w:lang w:val="ka-GE"/>
        </w:rPr>
        <w:t>სოციალურ ქსელში (Facebook)</w:t>
      </w:r>
      <w:r w:rsidR="00F62335" w:rsidRPr="001205F4">
        <w:rPr>
          <w:lang w:val="ka-GE"/>
        </w:rPr>
        <w:t xml:space="preserve"> </w:t>
      </w:r>
      <w:r w:rsidR="00F62335">
        <w:rPr>
          <w:lang w:val="ka-GE"/>
        </w:rPr>
        <w:t xml:space="preserve">სამინისტროს ოფიციალურ გვერდზე </w:t>
      </w:r>
      <w:r w:rsidRPr="001205F4">
        <w:rPr>
          <w:lang w:val="ka-GE"/>
        </w:rPr>
        <w:t>საშუალოდ 80-დან 100</w:t>
      </w:r>
      <w:r w:rsidR="00A44EC4" w:rsidRPr="001205F4">
        <w:rPr>
          <w:lang w:val="ka-GE"/>
        </w:rPr>
        <w:t>-</w:t>
      </w:r>
      <w:r w:rsidRPr="001205F4">
        <w:rPr>
          <w:lang w:val="ka-GE"/>
        </w:rPr>
        <w:t xml:space="preserve">მდე </w:t>
      </w:r>
      <w:r w:rsidR="000C57CE" w:rsidRPr="001205F4">
        <w:rPr>
          <w:lang w:val="ka-GE"/>
        </w:rPr>
        <w:t>შეტყობინების</w:t>
      </w:r>
      <w:r w:rsidRPr="001205F4">
        <w:rPr>
          <w:lang w:val="ka-GE"/>
        </w:rPr>
        <w:t xml:space="preserve"> </w:t>
      </w:r>
      <w:r w:rsidR="000C57CE" w:rsidRPr="001205F4">
        <w:rPr>
          <w:lang w:val="ka-GE"/>
        </w:rPr>
        <w:t xml:space="preserve">მიღება </w:t>
      </w:r>
      <w:r w:rsidR="0059130F">
        <w:rPr>
          <w:lang w:val="ka-GE"/>
        </w:rPr>
        <w:t xml:space="preserve">ხდება </w:t>
      </w:r>
      <w:r w:rsidRPr="001205F4">
        <w:rPr>
          <w:lang w:val="ka-GE"/>
        </w:rPr>
        <w:t xml:space="preserve">და </w:t>
      </w:r>
      <w:r w:rsidR="000C57CE" w:rsidRPr="001205F4">
        <w:rPr>
          <w:lang w:val="ka-GE"/>
        </w:rPr>
        <w:t xml:space="preserve">მაქსიმალურად სწრაფად </w:t>
      </w:r>
      <w:r w:rsidR="00DC12D8">
        <w:rPr>
          <w:lang w:val="ka-GE"/>
        </w:rPr>
        <w:t>ხორციელდება</w:t>
      </w:r>
      <w:r w:rsidR="00DC12D8" w:rsidRPr="001205F4">
        <w:rPr>
          <w:lang w:val="ka-GE"/>
        </w:rPr>
        <w:t xml:space="preserve"> </w:t>
      </w:r>
      <w:r w:rsidR="000C57CE" w:rsidRPr="001205F4">
        <w:rPr>
          <w:lang w:val="ka-GE"/>
        </w:rPr>
        <w:t xml:space="preserve">პასუხების დამუშავება. </w:t>
      </w:r>
    </w:p>
    <w:p w:rsidR="000C57CE" w:rsidRPr="001205F4" w:rsidRDefault="005051E0" w:rsidP="00B814F7">
      <w:pPr>
        <w:spacing w:before="240"/>
        <w:jc w:val="both"/>
        <w:rPr>
          <w:lang w:val="ka-GE"/>
        </w:rPr>
      </w:pPr>
      <w:r w:rsidRPr="001205F4">
        <w:rPr>
          <w:lang w:val="ka-GE"/>
        </w:rPr>
        <w:lastRenderedPageBreak/>
        <w:t>აღსანიშნავია, რომ შემოსულ შეტყობინებებზე რეაგირების მაჩვენებელი სტაბილურად</w:t>
      </w:r>
      <w:r w:rsidR="00505913" w:rsidRPr="001205F4">
        <w:rPr>
          <w:lang w:val="ka-GE"/>
        </w:rPr>
        <w:t xml:space="preserve"> </w:t>
      </w:r>
      <w:r w:rsidRPr="001205F4">
        <w:rPr>
          <w:lang w:val="ka-GE"/>
        </w:rPr>
        <w:t>ინარჩუნებს  90-100%- იან რეიტინგს.</w:t>
      </w:r>
    </w:p>
    <w:p w:rsidR="005051E0" w:rsidRPr="001205F4" w:rsidRDefault="00505913" w:rsidP="00B814F7">
      <w:pPr>
        <w:spacing w:before="240"/>
        <w:jc w:val="both"/>
        <w:rPr>
          <w:lang w:val="ka-GE"/>
        </w:rPr>
      </w:pPr>
      <w:r w:rsidRPr="001205F4">
        <w:rPr>
          <w:lang w:val="ka-GE"/>
        </w:rPr>
        <w:t>ასევე ინტენსიურად გამოიყენება ვებ-</w:t>
      </w:r>
      <w:r w:rsidR="000C57CE" w:rsidRPr="001205F4">
        <w:rPr>
          <w:lang w:val="ka-GE"/>
        </w:rPr>
        <w:t>გვერდი</w:t>
      </w:r>
      <w:r w:rsidR="00A44EC4" w:rsidRPr="001205F4">
        <w:rPr>
          <w:lang w:val="ka-GE"/>
        </w:rPr>
        <w:t xml:space="preserve"> (</w:t>
      </w:r>
      <w:hyperlink r:id="rId12" w:history="1">
        <w:r w:rsidR="00A44EC4" w:rsidRPr="001205F4">
          <w:rPr>
            <w:rStyle w:val="Hyperlink"/>
            <w:lang w:val="ka-GE"/>
          </w:rPr>
          <w:t>www.moh.gov.ge</w:t>
        </w:r>
      </w:hyperlink>
      <w:r w:rsidR="00A44EC4" w:rsidRPr="001205F4">
        <w:rPr>
          <w:lang w:val="ka-GE"/>
        </w:rPr>
        <w:t xml:space="preserve">) და </w:t>
      </w:r>
      <w:r w:rsidR="000C57CE" w:rsidRPr="001205F4">
        <w:rPr>
          <w:lang w:val="ka-GE"/>
        </w:rPr>
        <w:t xml:space="preserve"> </w:t>
      </w:r>
      <w:r w:rsidR="005051E0" w:rsidRPr="001205F4">
        <w:rPr>
          <w:lang w:val="ka-GE"/>
        </w:rPr>
        <w:t xml:space="preserve">ელექტრონული ფოსტა </w:t>
      </w:r>
      <w:hyperlink r:id="rId13" w:history="1">
        <w:r w:rsidR="000C57CE" w:rsidRPr="001205F4">
          <w:rPr>
            <w:rStyle w:val="Hyperlink"/>
            <w:lang w:val="ka-GE"/>
          </w:rPr>
          <w:t>(info@moh.gov.ge</w:t>
        </w:r>
      </w:hyperlink>
      <w:r w:rsidR="000C57CE" w:rsidRPr="001205F4">
        <w:rPr>
          <w:lang w:val="ka-GE"/>
        </w:rPr>
        <w:t xml:space="preserve">; </w:t>
      </w:r>
      <w:hyperlink r:id="rId14" w:history="1">
        <w:r w:rsidR="000C57CE" w:rsidRPr="001205F4">
          <w:rPr>
            <w:rStyle w:val="Hyperlink"/>
            <w:lang w:val="ka-GE"/>
          </w:rPr>
          <w:t>press@moh.gov.ge</w:t>
        </w:r>
      </w:hyperlink>
      <w:r w:rsidR="000C57CE" w:rsidRPr="001205F4">
        <w:rPr>
          <w:lang w:val="ka-GE"/>
        </w:rPr>
        <w:t>)</w:t>
      </w:r>
    </w:p>
    <w:p w:rsidR="000C57CE" w:rsidRPr="001205F4" w:rsidRDefault="00A44EC4" w:rsidP="00B814F7">
      <w:pPr>
        <w:spacing w:before="240"/>
        <w:jc w:val="both"/>
        <w:rPr>
          <w:lang w:val="ka-GE"/>
        </w:rPr>
      </w:pPr>
      <w:r w:rsidRPr="001205F4">
        <w:rPr>
          <w:lang w:val="ka-GE"/>
        </w:rPr>
        <w:t xml:space="preserve">ყოველდღიურ რეჟიმში მიმდინარეობს </w:t>
      </w:r>
      <w:r w:rsidR="000C57CE" w:rsidRPr="001205F4">
        <w:rPr>
          <w:lang w:val="ka-GE"/>
        </w:rPr>
        <w:t>ვებ-</w:t>
      </w:r>
      <w:r w:rsidRPr="001205F4">
        <w:rPr>
          <w:lang w:val="ka-GE"/>
        </w:rPr>
        <w:t>გვერდზე</w:t>
      </w:r>
      <w:r w:rsidR="000C57CE" w:rsidRPr="001205F4">
        <w:rPr>
          <w:lang w:val="ka-GE"/>
        </w:rPr>
        <w:t xml:space="preserve"> სიახლეების, ღონისძიებების ამსახველი მასალების განთავსება, საჯარო და ოფიციალური ინფორმაციის </w:t>
      </w:r>
      <w:r w:rsidR="00B9540B">
        <w:rPr>
          <w:lang w:val="ka-GE"/>
        </w:rPr>
        <w:t xml:space="preserve">პროაქტიული </w:t>
      </w:r>
      <w:r w:rsidR="000C57CE" w:rsidRPr="001205F4">
        <w:rPr>
          <w:lang w:val="ka-GE"/>
        </w:rPr>
        <w:t>გამოქვეყნება</w:t>
      </w:r>
      <w:r w:rsidR="00523FE0" w:rsidRPr="001205F4">
        <w:rPr>
          <w:lang w:val="ka-GE"/>
        </w:rPr>
        <w:t xml:space="preserve"> და </w:t>
      </w:r>
      <w:r w:rsidR="000C57CE" w:rsidRPr="001205F4">
        <w:rPr>
          <w:lang w:val="ka-GE"/>
        </w:rPr>
        <w:t>შშმ პირებზე ინფორმაციის ადაპტირების უზრუნველყოფა.</w:t>
      </w:r>
    </w:p>
    <w:p w:rsidR="005051E0" w:rsidRPr="001205F4" w:rsidRDefault="00523FE0" w:rsidP="00B814F7">
      <w:pPr>
        <w:spacing w:before="240"/>
        <w:jc w:val="both"/>
        <w:rPr>
          <w:lang w:val="ka-GE"/>
        </w:rPr>
      </w:pPr>
      <w:r w:rsidRPr="001205F4">
        <w:rPr>
          <w:lang w:val="ka-GE"/>
        </w:rPr>
        <w:t xml:space="preserve">მყისიერად ხორციელდება </w:t>
      </w:r>
      <w:r w:rsidR="005051E0" w:rsidRPr="001205F4">
        <w:rPr>
          <w:lang w:val="ka-GE"/>
        </w:rPr>
        <w:t>მოქალაქეთა კითხვების, მოსაზრებების მიღება და მათზე რეაგირება</w:t>
      </w:r>
      <w:r w:rsidR="008B7457" w:rsidRPr="001205F4">
        <w:rPr>
          <w:lang w:val="ka-GE"/>
        </w:rPr>
        <w:t xml:space="preserve"> ელექტრონული ფოსტის </w:t>
      </w:r>
      <w:hyperlink r:id="rId15" w:history="1">
        <w:r w:rsidR="008B7457" w:rsidRPr="001205F4">
          <w:rPr>
            <w:rStyle w:val="Hyperlink"/>
            <w:lang w:val="ka-GE"/>
          </w:rPr>
          <w:t>(info@moh.gov.ge</w:t>
        </w:r>
      </w:hyperlink>
      <w:r w:rsidR="008B7457" w:rsidRPr="001205F4">
        <w:rPr>
          <w:lang w:val="ka-GE"/>
        </w:rPr>
        <w:t xml:space="preserve">; </w:t>
      </w:r>
      <w:hyperlink r:id="rId16" w:history="1">
        <w:r w:rsidR="00A44EC4" w:rsidRPr="001205F4">
          <w:rPr>
            <w:rStyle w:val="Hyperlink"/>
            <w:lang w:val="ka-GE"/>
          </w:rPr>
          <w:t>press@moh.gov.ge</w:t>
        </w:r>
      </w:hyperlink>
      <w:r w:rsidR="008B7457" w:rsidRPr="001205F4">
        <w:rPr>
          <w:lang w:val="ka-GE"/>
        </w:rPr>
        <w:t>)</w:t>
      </w:r>
      <w:r w:rsidR="00255B78">
        <w:rPr>
          <w:lang w:val="ka-GE"/>
        </w:rPr>
        <w:t xml:space="preserve"> </w:t>
      </w:r>
      <w:r w:rsidR="00A44EC4" w:rsidRPr="001205F4">
        <w:rPr>
          <w:lang w:val="ka-GE"/>
        </w:rPr>
        <w:t>საშუა</w:t>
      </w:r>
      <w:r w:rsidR="000C57CE" w:rsidRPr="001205F4">
        <w:rPr>
          <w:lang w:val="ka-GE"/>
        </w:rPr>
        <w:t>ლებით</w:t>
      </w:r>
      <w:r w:rsidR="008B7457" w:rsidRPr="001205F4">
        <w:rPr>
          <w:lang w:val="ka-GE"/>
        </w:rPr>
        <w:t>აც</w:t>
      </w:r>
      <w:r w:rsidRPr="001205F4">
        <w:rPr>
          <w:lang w:val="ka-GE"/>
        </w:rPr>
        <w:t xml:space="preserve">. ფოსტის მეშვეობით </w:t>
      </w:r>
      <w:r w:rsidR="00DC12D8">
        <w:rPr>
          <w:lang w:val="ka-GE"/>
        </w:rPr>
        <w:t xml:space="preserve">ხდება </w:t>
      </w:r>
      <w:r w:rsidR="005051E0" w:rsidRPr="001205F4">
        <w:rPr>
          <w:lang w:val="ka-GE"/>
        </w:rPr>
        <w:t>საჯარო ინფორმაციის მოთხოვნის მიღება და კანონით განსაზღვრულ ვადაში რეაგირება</w:t>
      </w:r>
      <w:r w:rsidR="00DC12D8">
        <w:rPr>
          <w:lang w:val="ka-GE"/>
        </w:rPr>
        <w:t>,</w:t>
      </w:r>
      <w:r w:rsidR="008B7457" w:rsidRPr="001205F4">
        <w:rPr>
          <w:lang w:val="ka-GE"/>
        </w:rPr>
        <w:t xml:space="preserve"> </w:t>
      </w:r>
      <w:r w:rsidR="005051E0" w:rsidRPr="001205F4">
        <w:rPr>
          <w:lang w:val="ka-GE"/>
        </w:rPr>
        <w:t>ოფიციალური დოკუმენტების</w:t>
      </w:r>
      <w:r w:rsidR="00F00587" w:rsidRPr="001205F4">
        <w:rPr>
          <w:lang w:val="ka-GE"/>
        </w:rPr>
        <w:t xml:space="preserve"> </w:t>
      </w:r>
      <w:r w:rsidR="005051E0" w:rsidRPr="001205F4">
        <w:rPr>
          <w:lang w:val="ka-GE"/>
        </w:rPr>
        <w:t xml:space="preserve">მიღება და </w:t>
      </w:r>
      <w:r w:rsidRPr="001205F4">
        <w:rPr>
          <w:lang w:val="ka-GE"/>
        </w:rPr>
        <w:t>ელექტრონული ბრუნვის სისტემაში</w:t>
      </w:r>
      <w:r w:rsidR="005051E0" w:rsidRPr="001205F4">
        <w:rPr>
          <w:lang w:val="ka-GE"/>
        </w:rPr>
        <w:t xml:space="preserve"> გატარება</w:t>
      </w:r>
      <w:r w:rsidR="008B7457" w:rsidRPr="001205F4">
        <w:rPr>
          <w:lang w:val="ka-GE"/>
        </w:rPr>
        <w:t xml:space="preserve">, </w:t>
      </w:r>
      <w:r w:rsidR="00F00587" w:rsidRPr="001205F4">
        <w:rPr>
          <w:lang w:val="ka-GE"/>
        </w:rPr>
        <w:t xml:space="preserve">ასევე </w:t>
      </w:r>
      <w:r w:rsidR="00DC12D8">
        <w:rPr>
          <w:lang w:val="ka-GE"/>
        </w:rPr>
        <w:t xml:space="preserve">ფოსტის მეშვეობით ხორციელდება </w:t>
      </w:r>
      <w:r w:rsidR="005051E0" w:rsidRPr="001205F4">
        <w:rPr>
          <w:lang w:val="ka-GE"/>
        </w:rPr>
        <w:t>მედიასაშულებებთან  ელექტრონული კომუნიკაცია</w:t>
      </w:r>
      <w:r w:rsidR="00DC12D8">
        <w:rPr>
          <w:lang w:val="ka-GE"/>
        </w:rPr>
        <w:t>ც</w:t>
      </w:r>
      <w:r w:rsidR="005051E0" w:rsidRPr="001205F4">
        <w:rPr>
          <w:lang w:val="ka-GE"/>
        </w:rPr>
        <w:t>.</w:t>
      </w:r>
    </w:p>
    <w:p w:rsidR="000C57CE" w:rsidRPr="006115D0" w:rsidRDefault="000C57CE" w:rsidP="00B814F7">
      <w:pPr>
        <w:spacing w:before="240"/>
        <w:jc w:val="both"/>
        <w:rPr>
          <w:lang w:val="ka-GE"/>
        </w:rPr>
      </w:pPr>
      <w:r w:rsidRPr="006115D0">
        <w:rPr>
          <w:lang w:val="ka-GE"/>
        </w:rPr>
        <w:t>ყოვე</w:t>
      </w:r>
      <w:r w:rsidR="00A44EC4" w:rsidRPr="006115D0">
        <w:rPr>
          <w:lang w:val="ka-GE"/>
        </w:rPr>
        <w:t>ლ</w:t>
      </w:r>
      <w:r w:rsidRPr="006115D0">
        <w:rPr>
          <w:lang w:val="ka-GE"/>
        </w:rPr>
        <w:t xml:space="preserve">დღიურად ელექტრონული ფოსტის მეშვეობით </w:t>
      </w:r>
      <w:r w:rsidR="00F62335" w:rsidRPr="006115D0">
        <w:t xml:space="preserve"> </w:t>
      </w:r>
      <w:r w:rsidR="00F62335" w:rsidRPr="006115D0">
        <w:rPr>
          <w:lang w:val="ka-GE"/>
        </w:rPr>
        <w:t xml:space="preserve">საშუალოდ  </w:t>
      </w:r>
      <w:r w:rsidR="00B842D2" w:rsidRPr="006115D0">
        <w:rPr>
          <w:lang w:val="ka-GE"/>
        </w:rPr>
        <w:t xml:space="preserve">40 </w:t>
      </w:r>
      <w:r w:rsidRPr="006115D0">
        <w:rPr>
          <w:lang w:val="ka-GE"/>
        </w:rPr>
        <w:t>შეტყობინება შემოდის.</w:t>
      </w:r>
    </w:p>
    <w:p w:rsidR="006115D0" w:rsidRPr="001205F4" w:rsidRDefault="006115D0" w:rsidP="00766420">
      <w:pPr>
        <w:pBdr>
          <w:bottom w:val="single" w:sz="4" w:space="1" w:color="auto"/>
        </w:pBdr>
        <w:tabs>
          <w:tab w:val="left" w:pos="1980"/>
        </w:tabs>
        <w:jc w:val="both"/>
        <w:rPr>
          <w:lang w:val="ka-GE"/>
        </w:rPr>
      </w:pPr>
    </w:p>
    <w:p w:rsidR="00B16605" w:rsidRDefault="002D73F7" w:rsidP="00B814F7">
      <w:pPr>
        <w:tabs>
          <w:tab w:val="left" w:pos="1980"/>
        </w:tabs>
        <w:jc w:val="both"/>
        <w:rPr>
          <w:lang w:val="ka-GE"/>
        </w:rPr>
      </w:pPr>
      <w:bookmarkStart w:id="0" w:name="_GoBack"/>
      <w:bookmarkEnd w:id="0"/>
      <w:r w:rsidRPr="001205F4">
        <w:rPr>
          <w:lang w:val="ka-GE"/>
        </w:rPr>
        <w:t xml:space="preserve">2018 წლის </w:t>
      </w:r>
      <w:r w:rsidR="00D95341">
        <w:rPr>
          <w:lang w:val="ka-GE"/>
        </w:rPr>
        <w:t>ივლისის თვეში</w:t>
      </w:r>
      <w:r w:rsidR="002F3189" w:rsidRPr="001205F4">
        <w:rPr>
          <w:lang w:val="ka-GE"/>
        </w:rPr>
        <w:t xml:space="preserve"> </w:t>
      </w:r>
      <w:r w:rsidR="008A30A2" w:rsidRPr="001205F4">
        <w:rPr>
          <w:lang w:val="ka-GE"/>
        </w:rPr>
        <w:t>C ჰეპატიტის ელიმინაციის სახელმწიფო პროგრამის შესახებ</w:t>
      </w:r>
      <w:r w:rsidR="00A15786">
        <w:rPr>
          <w:lang w:val="ka-GE"/>
        </w:rPr>
        <w:t xml:space="preserve"> საზოგადოების ცნობიერების ამაღლების მიზნით, </w:t>
      </w:r>
      <w:r w:rsidRPr="001205F4">
        <w:rPr>
          <w:lang w:val="ka-GE"/>
        </w:rPr>
        <w:t xml:space="preserve">მასმედიასთან ურთიერთობის სამმართველოს </w:t>
      </w:r>
      <w:r w:rsidR="00D95341">
        <w:rPr>
          <w:lang w:val="ka-GE"/>
        </w:rPr>
        <w:t xml:space="preserve">მიერ </w:t>
      </w:r>
      <w:r w:rsidR="00C466ED" w:rsidRPr="001205F4">
        <w:rPr>
          <w:lang w:val="ka-GE"/>
        </w:rPr>
        <w:t xml:space="preserve"> საინფორმაციო კამპანიის ახალი ტალღა </w:t>
      </w:r>
      <w:r w:rsidR="008A30A2" w:rsidRPr="001205F4">
        <w:rPr>
          <w:lang w:val="ka-GE"/>
        </w:rPr>
        <w:t>სახელწოდებით „STOP C</w:t>
      </w:r>
      <w:r w:rsidR="0031224F" w:rsidRPr="001205F4">
        <w:rPr>
          <w:lang w:val="ka-GE"/>
        </w:rPr>
        <w:t>“</w:t>
      </w:r>
      <w:r w:rsidR="00D95341" w:rsidRPr="00D95341">
        <w:rPr>
          <w:lang w:val="ka-GE"/>
        </w:rPr>
        <w:t xml:space="preserve"> </w:t>
      </w:r>
      <w:r w:rsidR="00D95341" w:rsidRPr="001205F4">
        <w:rPr>
          <w:lang w:val="ka-GE"/>
        </w:rPr>
        <w:t>დაიწყო</w:t>
      </w:r>
      <w:r w:rsidR="00C466ED" w:rsidRPr="001205F4">
        <w:rPr>
          <w:lang w:val="ka-GE"/>
        </w:rPr>
        <w:t xml:space="preserve">. </w:t>
      </w:r>
      <w:r w:rsidR="008A30A2" w:rsidRPr="001205F4">
        <w:rPr>
          <w:lang w:val="ka-GE"/>
        </w:rPr>
        <w:t xml:space="preserve">აღნიშნული კამპანიის ფარგლებში </w:t>
      </w:r>
      <w:r w:rsidR="003F4961" w:rsidRPr="001205F4">
        <w:rPr>
          <w:lang w:val="ka-GE"/>
        </w:rPr>
        <w:t xml:space="preserve">რამდენიმე </w:t>
      </w:r>
      <w:r w:rsidR="008A30A2" w:rsidRPr="001205F4">
        <w:rPr>
          <w:lang w:val="ka-GE"/>
        </w:rPr>
        <w:t>მასშტაბური ღონისძიება</w:t>
      </w:r>
      <w:r w:rsidR="00D95341">
        <w:rPr>
          <w:lang w:val="ka-GE"/>
        </w:rPr>
        <w:t xml:space="preserve"> </w:t>
      </w:r>
      <w:r w:rsidR="00D95341" w:rsidRPr="001205F4">
        <w:rPr>
          <w:lang w:val="ka-GE"/>
        </w:rPr>
        <w:t>გაიმართა</w:t>
      </w:r>
      <w:r w:rsidR="008A30A2" w:rsidRPr="001205F4">
        <w:rPr>
          <w:lang w:val="ka-GE"/>
        </w:rPr>
        <w:t>.</w:t>
      </w:r>
      <w:r w:rsidR="00103674" w:rsidRPr="001205F4">
        <w:rPr>
          <w:lang w:val="ka-GE"/>
        </w:rPr>
        <w:t xml:space="preserve"> </w:t>
      </w:r>
      <w:r w:rsidR="003F4961" w:rsidRPr="001205F4">
        <w:rPr>
          <w:lang w:val="ka-GE"/>
        </w:rPr>
        <w:t xml:space="preserve">მათ შორის, პირველი ღონისძიება 28 ივლისს </w:t>
      </w:r>
      <w:r w:rsidR="00D95341" w:rsidRPr="001205F4">
        <w:rPr>
          <w:lang w:val="ka-GE"/>
        </w:rPr>
        <w:t>გაიმართა</w:t>
      </w:r>
      <w:r w:rsidR="00C466ED" w:rsidRPr="001205F4">
        <w:rPr>
          <w:lang w:val="ka-GE"/>
        </w:rPr>
        <w:t>. ღონისძიებაზე წარმოდგენილი იყო პრეზენტაცია პროგრამის 3 წლის შედეგებისა და მიღწევების შესახებ,  გაიმართა</w:t>
      </w:r>
      <w:r w:rsidR="00D95341">
        <w:rPr>
          <w:lang w:val="ka-GE"/>
        </w:rPr>
        <w:t xml:space="preserve"> </w:t>
      </w:r>
      <w:r w:rsidR="00D95341" w:rsidRPr="001205F4">
        <w:rPr>
          <w:lang w:val="ka-GE"/>
        </w:rPr>
        <w:t>C ჰეპატიტის</w:t>
      </w:r>
      <w:r w:rsidR="00D95341">
        <w:rPr>
          <w:lang w:val="ka-GE"/>
        </w:rPr>
        <w:t xml:space="preserve">გან </w:t>
      </w:r>
      <w:r w:rsidR="00C466ED" w:rsidRPr="001205F4">
        <w:rPr>
          <w:lang w:val="ka-GE"/>
        </w:rPr>
        <w:t xml:space="preserve"> განკურნებული პაციენტის თემურ რადიანის ნამუშევრების გამოფენა, ასევე წარმოდგენილი იყო </w:t>
      </w:r>
      <w:r w:rsidR="00103674" w:rsidRPr="001205F4">
        <w:rPr>
          <w:lang w:val="ka-GE"/>
        </w:rPr>
        <w:t xml:space="preserve">C ჰეპატიტის </w:t>
      </w:r>
      <w:r w:rsidR="00C466ED" w:rsidRPr="001205F4">
        <w:rPr>
          <w:lang w:val="ka-GE"/>
        </w:rPr>
        <w:t>ელიმინაციის პროგრამის სამწლიანი ისტორიის ამსახველი ფოტოგამოფენა.</w:t>
      </w:r>
      <w:r w:rsidR="00103674" w:rsidRPr="001205F4">
        <w:rPr>
          <w:lang w:val="ka-GE"/>
        </w:rPr>
        <w:t xml:space="preserve"> </w:t>
      </w:r>
    </w:p>
    <w:p w:rsidR="0031224F" w:rsidRPr="001205F4" w:rsidRDefault="00C47C0D" w:rsidP="00B814F7">
      <w:pPr>
        <w:tabs>
          <w:tab w:val="left" w:pos="1980"/>
        </w:tabs>
        <w:jc w:val="both"/>
        <w:rPr>
          <w:lang w:val="ka-GE"/>
        </w:rPr>
      </w:pPr>
      <w:r w:rsidRPr="001205F4">
        <w:rPr>
          <w:lang w:val="ka-GE"/>
        </w:rPr>
        <w:t>კამპანიის ფარგლებში</w:t>
      </w:r>
      <w:r w:rsidR="00103674" w:rsidRPr="001205F4">
        <w:rPr>
          <w:lang w:val="ka-GE"/>
        </w:rPr>
        <w:t xml:space="preserve"> </w:t>
      </w:r>
      <w:r w:rsidR="00C877A1" w:rsidRPr="001205F4">
        <w:rPr>
          <w:lang w:val="ka-GE"/>
        </w:rPr>
        <w:t>საქართველოს 12 ქალაქში</w:t>
      </w:r>
      <w:r w:rsidR="00C877A1">
        <w:rPr>
          <w:lang w:val="ka-GE"/>
        </w:rPr>
        <w:t xml:space="preserve"> </w:t>
      </w:r>
      <w:r w:rsidR="00C877A1" w:rsidRPr="001205F4">
        <w:rPr>
          <w:lang w:val="ka-GE"/>
        </w:rPr>
        <w:t>იუსტიციის სახლებში</w:t>
      </w:r>
      <w:r w:rsidR="00C877A1">
        <w:rPr>
          <w:lang w:val="ka-GE"/>
        </w:rPr>
        <w:t xml:space="preserve"> </w:t>
      </w:r>
      <w:r w:rsidRPr="001205F4">
        <w:rPr>
          <w:lang w:val="ka-GE"/>
        </w:rPr>
        <w:t xml:space="preserve">ორგანიზებული იქნა C ჰეპატიტზე </w:t>
      </w:r>
      <w:r w:rsidR="00103674" w:rsidRPr="001205F4">
        <w:rPr>
          <w:lang w:val="ka-GE"/>
        </w:rPr>
        <w:t xml:space="preserve">უფასო </w:t>
      </w:r>
      <w:r w:rsidRPr="001205F4">
        <w:rPr>
          <w:lang w:val="ka-GE"/>
        </w:rPr>
        <w:t xml:space="preserve">სკრინინგის </w:t>
      </w:r>
      <w:r w:rsidR="003F4961" w:rsidRPr="001205F4">
        <w:rPr>
          <w:lang w:val="ka-GE"/>
        </w:rPr>
        <w:t>ა</w:t>
      </w:r>
      <w:r w:rsidRPr="001205F4">
        <w:rPr>
          <w:lang w:val="ka-GE"/>
        </w:rPr>
        <w:t>ქციები</w:t>
      </w:r>
      <w:r w:rsidR="00103674" w:rsidRPr="001205F4">
        <w:rPr>
          <w:lang w:val="ka-GE"/>
        </w:rPr>
        <w:t xml:space="preserve">, </w:t>
      </w:r>
      <w:r w:rsidRPr="001205F4">
        <w:rPr>
          <w:lang w:val="ka-GE"/>
        </w:rPr>
        <w:t>სადაც მოქალ</w:t>
      </w:r>
      <w:r w:rsidR="0031224F" w:rsidRPr="001205F4">
        <w:rPr>
          <w:lang w:val="ka-GE"/>
        </w:rPr>
        <w:t>ა</w:t>
      </w:r>
      <w:r w:rsidRPr="001205F4">
        <w:rPr>
          <w:lang w:val="ka-GE"/>
        </w:rPr>
        <w:t>ქეებს შეეძლოთ</w:t>
      </w:r>
      <w:r w:rsidR="00103674" w:rsidRPr="001205F4">
        <w:rPr>
          <w:lang w:val="ka-GE"/>
        </w:rPr>
        <w:t xml:space="preserve"> </w:t>
      </w:r>
      <w:r w:rsidRPr="001205F4">
        <w:rPr>
          <w:lang w:val="ka-GE"/>
        </w:rPr>
        <w:t xml:space="preserve">უფასო სკრინინგი </w:t>
      </w:r>
      <w:r w:rsidR="0031224F" w:rsidRPr="001205F4">
        <w:rPr>
          <w:lang w:val="ka-GE"/>
        </w:rPr>
        <w:t>ჩ</w:t>
      </w:r>
      <w:r w:rsidRPr="001205F4">
        <w:rPr>
          <w:lang w:val="ka-GE"/>
        </w:rPr>
        <w:t xml:space="preserve">აეტარებინათ C ჰეპატიტზე. </w:t>
      </w:r>
      <w:r w:rsidR="00B16605">
        <w:rPr>
          <w:lang w:val="ka-GE"/>
        </w:rPr>
        <w:t xml:space="preserve"> </w:t>
      </w:r>
      <w:r w:rsidRPr="001205F4">
        <w:rPr>
          <w:lang w:val="ka-GE"/>
        </w:rPr>
        <w:t xml:space="preserve">აღნიშნული </w:t>
      </w:r>
      <w:r w:rsidR="0031224F" w:rsidRPr="001205F4">
        <w:rPr>
          <w:lang w:val="ka-GE"/>
        </w:rPr>
        <w:t>აქციები</w:t>
      </w:r>
      <w:r w:rsidRPr="001205F4">
        <w:rPr>
          <w:lang w:val="ka-GE"/>
        </w:rPr>
        <w:t xml:space="preserve"> </w:t>
      </w:r>
      <w:r w:rsidR="0031224F" w:rsidRPr="001205F4">
        <w:rPr>
          <w:lang w:val="ka-GE"/>
        </w:rPr>
        <w:t xml:space="preserve">მიზნად დაავადებული პირების გამოვლენას ისახავდა. </w:t>
      </w:r>
      <w:r w:rsidR="002D73F7" w:rsidRPr="001205F4">
        <w:rPr>
          <w:lang w:val="ka-GE"/>
        </w:rPr>
        <w:t xml:space="preserve">სკრინინგის აქციები </w:t>
      </w:r>
      <w:r w:rsidR="003F4961" w:rsidRPr="001205F4">
        <w:rPr>
          <w:lang w:val="ka-GE"/>
        </w:rPr>
        <w:t xml:space="preserve">ასევე </w:t>
      </w:r>
      <w:r w:rsidR="002D73F7" w:rsidRPr="001205F4">
        <w:rPr>
          <w:lang w:val="ka-GE"/>
        </w:rPr>
        <w:t xml:space="preserve"> სხვადასხვა კერძო </w:t>
      </w:r>
      <w:r w:rsidR="003F4961" w:rsidRPr="001205F4">
        <w:rPr>
          <w:lang w:val="ka-GE"/>
        </w:rPr>
        <w:t>დაწესებულება</w:t>
      </w:r>
      <w:r w:rsidR="002D73F7" w:rsidRPr="001205F4">
        <w:rPr>
          <w:lang w:val="ka-GE"/>
        </w:rPr>
        <w:t>ში (ბანკები, სავაჭრო ცენტრები), სტადიონებზე და ხალხმრავალ ადგილებში</w:t>
      </w:r>
      <w:r w:rsidR="00D95341">
        <w:rPr>
          <w:lang w:val="ka-GE"/>
        </w:rPr>
        <w:t xml:space="preserve"> </w:t>
      </w:r>
      <w:r w:rsidR="00D95341" w:rsidRPr="001205F4">
        <w:rPr>
          <w:lang w:val="ka-GE"/>
        </w:rPr>
        <w:t>მოეწყო</w:t>
      </w:r>
      <w:r w:rsidR="002D73F7" w:rsidRPr="001205F4">
        <w:rPr>
          <w:lang w:val="ka-GE"/>
        </w:rPr>
        <w:t>.</w:t>
      </w:r>
      <w:r w:rsidR="0031224F" w:rsidRPr="001205F4">
        <w:rPr>
          <w:lang w:val="ka-GE"/>
        </w:rPr>
        <w:t xml:space="preserve"> </w:t>
      </w:r>
      <w:r w:rsidR="002D73F7" w:rsidRPr="001205F4">
        <w:rPr>
          <w:lang w:val="ka-GE"/>
        </w:rPr>
        <w:t xml:space="preserve">საინფორმაციო კამპანიის ფარგლებში  </w:t>
      </w:r>
      <w:r w:rsidR="00D95341">
        <w:rPr>
          <w:lang w:val="ka-GE"/>
        </w:rPr>
        <w:t>დაწყებული სკრინინგის აქციები</w:t>
      </w:r>
      <w:r w:rsidR="002D73F7" w:rsidRPr="001205F4">
        <w:rPr>
          <w:lang w:val="ka-GE"/>
        </w:rPr>
        <w:t xml:space="preserve"> დღემდე გრძელდება.</w:t>
      </w:r>
    </w:p>
    <w:p w:rsidR="00B30DAC" w:rsidRPr="001205F4" w:rsidRDefault="00766420" w:rsidP="00B814F7">
      <w:pPr>
        <w:tabs>
          <w:tab w:val="left" w:pos="1980"/>
        </w:tabs>
        <w:jc w:val="both"/>
        <w:rPr>
          <w:lang w:val="ka-GE"/>
        </w:rPr>
      </w:pPr>
      <w:r w:rsidRPr="001205F4">
        <w:rPr>
          <w:lang w:val="ka-GE"/>
        </w:rPr>
        <w:t>მასმედიასთან და საზოგადოებასთან ურთიერთობის დეპარტამენტი</w:t>
      </w:r>
      <w:r>
        <w:rPr>
          <w:lang w:val="ka-GE"/>
        </w:rPr>
        <w:t>ს მიერ</w:t>
      </w:r>
      <w:r w:rsidR="00D95341">
        <w:rPr>
          <w:lang w:val="ka-GE"/>
        </w:rPr>
        <w:t xml:space="preserve"> </w:t>
      </w:r>
      <w:r w:rsidR="0031224F" w:rsidRPr="001205F4">
        <w:rPr>
          <w:lang w:val="ka-GE"/>
        </w:rPr>
        <w:t>მომზად</w:t>
      </w:r>
      <w:r w:rsidR="00D95341">
        <w:rPr>
          <w:lang w:val="ka-GE"/>
        </w:rPr>
        <w:t xml:space="preserve">ა და გავრცელდა </w:t>
      </w:r>
      <w:r w:rsidR="0031224F" w:rsidRPr="001205F4">
        <w:rPr>
          <w:lang w:val="ka-GE"/>
        </w:rPr>
        <w:t xml:space="preserve"> 7</w:t>
      </w:r>
      <w:r w:rsidR="00B30DAC" w:rsidRPr="001205F4">
        <w:rPr>
          <w:lang w:val="ka-GE"/>
        </w:rPr>
        <w:t xml:space="preserve"> </w:t>
      </w:r>
      <w:r w:rsidR="0031224F" w:rsidRPr="001205F4">
        <w:rPr>
          <w:lang w:val="ka-GE"/>
        </w:rPr>
        <w:t xml:space="preserve">000 </w:t>
      </w:r>
      <w:r w:rsidR="008A30A2" w:rsidRPr="001205F4">
        <w:rPr>
          <w:lang w:val="ka-GE"/>
        </w:rPr>
        <w:t xml:space="preserve">საინფორმაციო ტრიპლეტი, ელექტრონული </w:t>
      </w:r>
      <w:r w:rsidR="00B30DAC" w:rsidRPr="001205F4">
        <w:rPr>
          <w:lang w:val="ka-GE"/>
        </w:rPr>
        <w:t>ბანერები</w:t>
      </w:r>
      <w:r w:rsidR="00103674" w:rsidRPr="001205F4">
        <w:rPr>
          <w:lang w:val="ka-GE"/>
        </w:rPr>
        <w:t xml:space="preserve"> და 2 ვიდეო რგოლი, მათ შორის 1 </w:t>
      </w:r>
      <w:r w:rsidR="00D95341">
        <w:rPr>
          <w:lang w:val="ka-GE"/>
        </w:rPr>
        <w:t xml:space="preserve">- </w:t>
      </w:r>
      <w:r w:rsidR="00103674" w:rsidRPr="001205F4">
        <w:rPr>
          <w:lang w:val="ka-GE"/>
        </w:rPr>
        <w:t>გრაფიკული</w:t>
      </w:r>
      <w:r w:rsidR="00A15786">
        <w:rPr>
          <w:lang w:val="ka-GE"/>
        </w:rPr>
        <w:t>;</w:t>
      </w:r>
      <w:r w:rsidR="00103674" w:rsidRPr="001205F4">
        <w:rPr>
          <w:lang w:val="ka-GE"/>
        </w:rPr>
        <w:t xml:space="preserve"> </w:t>
      </w:r>
      <w:r w:rsidR="003B347E">
        <w:rPr>
          <w:lang w:val="ka-GE"/>
        </w:rPr>
        <w:t xml:space="preserve">ასევე, </w:t>
      </w:r>
      <w:r w:rsidR="00B30DAC" w:rsidRPr="001205F4">
        <w:rPr>
          <w:lang w:val="ka-GE"/>
        </w:rPr>
        <w:t>მომზადდა საინფორმაციო ბანერები</w:t>
      </w:r>
      <w:r w:rsidR="003F4961" w:rsidRPr="001205F4">
        <w:rPr>
          <w:lang w:val="ka-GE"/>
        </w:rPr>
        <w:t xml:space="preserve"> ექიმ</w:t>
      </w:r>
      <w:r w:rsidR="00B30DAC" w:rsidRPr="001205F4">
        <w:rPr>
          <w:lang w:val="ka-GE"/>
        </w:rPr>
        <w:t xml:space="preserve">-ინფექციონისტების </w:t>
      </w:r>
      <w:r w:rsidR="00B30DAC" w:rsidRPr="001205F4">
        <w:rPr>
          <w:lang w:val="ka-GE"/>
        </w:rPr>
        <w:lastRenderedPageBreak/>
        <w:t>მიმართვებით</w:t>
      </w:r>
      <w:r w:rsidR="00D95341">
        <w:rPr>
          <w:lang w:val="ka-GE"/>
        </w:rPr>
        <w:t xml:space="preserve"> </w:t>
      </w:r>
      <w:r w:rsidR="00D95341" w:rsidRPr="001205F4">
        <w:rPr>
          <w:lang w:val="ka-GE"/>
        </w:rPr>
        <w:t>(რაოდენობა - 4)</w:t>
      </w:r>
      <w:r w:rsidR="003F4961" w:rsidRPr="001205F4">
        <w:rPr>
          <w:lang w:val="ka-GE"/>
        </w:rPr>
        <w:t xml:space="preserve">, </w:t>
      </w:r>
      <w:r w:rsidR="002D73F7" w:rsidRPr="001205F4">
        <w:rPr>
          <w:lang w:val="ka-GE"/>
        </w:rPr>
        <w:t>განთავსდა და დარეკლამდა სოციალურ ქსელში</w:t>
      </w:r>
      <w:r w:rsidR="00B30DAC" w:rsidRPr="001205F4">
        <w:rPr>
          <w:lang w:val="ka-GE"/>
        </w:rPr>
        <w:t>.</w:t>
      </w:r>
      <w:r w:rsidR="002D73F7" w:rsidRPr="001205F4">
        <w:rPr>
          <w:lang w:val="ka-GE"/>
        </w:rPr>
        <w:t xml:space="preserve"> საინფორმაციო პოსტერები </w:t>
      </w:r>
      <w:r w:rsidR="003F4961" w:rsidRPr="001205F4">
        <w:rPr>
          <w:lang w:val="ka-GE"/>
        </w:rPr>
        <w:t>განთავს</w:t>
      </w:r>
      <w:r w:rsidR="002D73F7" w:rsidRPr="001205F4">
        <w:rPr>
          <w:lang w:val="ka-GE"/>
        </w:rPr>
        <w:t>დ</w:t>
      </w:r>
      <w:r w:rsidR="003F4961" w:rsidRPr="001205F4">
        <w:rPr>
          <w:lang w:val="ka-GE"/>
        </w:rPr>
        <w:t>ა</w:t>
      </w:r>
      <w:r w:rsidR="002D73F7" w:rsidRPr="001205F4">
        <w:rPr>
          <w:lang w:val="ka-GE"/>
        </w:rPr>
        <w:t xml:space="preserve"> მეტრო სადგურებში.</w:t>
      </w:r>
    </w:p>
    <w:p w:rsidR="003F4961" w:rsidRPr="001205F4" w:rsidRDefault="00D95341" w:rsidP="00B814F7">
      <w:pPr>
        <w:tabs>
          <w:tab w:val="left" w:pos="1980"/>
        </w:tabs>
        <w:jc w:val="both"/>
        <w:rPr>
          <w:lang w:val="ka-GE"/>
        </w:rPr>
      </w:pPr>
      <w:r w:rsidRPr="001205F4">
        <w:rPr>
          <w:lang w:val="ka-GE"/>
        </w:rPr>
        <w:t>მთელი საქართველოს მასშტაბით</w:t>
      </w:r>
      <w:r w:rsidR="003B347E">
        <w:rPr>
          <w:lang w:val="ka-GE"/>
        </w:rPr>
        <w:t>,</w:t>
      </w:r>
      <w:r>
        <w:rPr>
          <w:lang w:val="ka-GE"/>
        </w:rPr>
        <w:t xml:space="preserve"> </w:t>
      </w:r>
      <w:r w:rsidR="00B30DAC" w:rsidRPr="001205F4">
        <w:rPr>
          <w:lang w:val="ka-GE"/>
        </w:rPr>
        <w:t xml:space="preserve">მოეწყო </w:t>
      </w:r>
      <w:r w:rsidR="002D73F7" w:rsidRPr="001205F4">
        <w:rPr>
          <w:lang w:val="ka-GE"/>
        </w:rPr>
        <w:t xml:space="preserve">C ჰეპატიტისგან </w:t>
      </w:r>
      <w:r w:rsidR="00B30DAC" w:rsidRPr="001205F4">
        <w:rPr>
          <w:lang w:val="ka-GE"/>
        </w:rPr>
        <w:t xml:space="preserve">განკურნებულ პაციენტთა თემის  </w:t>
      </w:r>
      <w:r w:rsidR="002D73F7" w:rsidRPr="001205F4">
        <w:rPr>
          <w:lang w:val="ka-GE"/>
        </w:rPr>
        <w:t xml:space="preserve">საინფორმაციო </w:t>
      </w:r>
      <w:r w:rsidR="00B30DAC" w:rsidRPr="001205F4">
        <w:rPr>
          <w:lang w:val="ka-GE"/>
        </w:rPr>
        <w:t>შეხვედრები მოსახლეობასთან.</w:t>
      </w:r>
    </w:p>
    <w:p w:rsidR="003F4961" w:rsidRDefault="003F4961" w:rsidP="00B814F7">
      <w:pPr>
        <w:tabs>
          <w:tab w:val="left" w:pos="1980"/>
        </w:tabs>
        <w:jc w:val="both"/>
        <w:rPr>
          <w:lang w:val="ka-GE"/>
        </w:rPr>
      </w:pPr>
      <w:r w:rsidRPr="001205F4">
        <w:rPr>
          <w:lang w:val="ka-GE"/>
        </w:rPr>
        <w:t xml:space="preserve">საინფორმაციო კამპანიის ფარგლებში გამართული ღონისძიებების ორგანიზებას და მედიით გაშუქებას </w:t>
      </w:r>
      <w:r w:rsidR="00255B78" w:rsidRPr="001205F4">
        <w:rPr>
          <w:lang w:val="ka-GE"/>
        </w:rPr>
        <w:t>(სპიკერების</w:t>
      </w:r>
      <w:r w:rsidR="00255B78">
        <w:rPr>
          <w:lang w:val="ka-GE"/>
        </w:rPr>
        <w:t>, სამინისტროს წარმომადგენლების</w:t>
      </w:r>
      <w:r w:rsidR="00255B78" w:rsidRPr="001205F4">
        <w:rPr>
          <w:lang w:val="ka-GE"/>
        </w:rPr>
        <w:t xml:space="preserve"> მონაწილეობა სატელევიზიო გადაცემებში</w:t>
      </w:r>
      <w:r w:rsidR="00255B78">
        <w:rPr>
          <w:lang w:val="ka-GE"/>
        </w:rPr>
        <w:t xml:space="preserve">: </w:t>
      </w:r>
      <w:r w:rsidR="00255B78" w:rsidRPr="001205F4">
        <w:rPr>
          <w:lang w:val="ka-GE"/>
        </w:rPr>
        <w:t>საინფორმაციო გამოშვებები, დილის და შუადღის თოქ-შოუები, საღამოს გადაცემები)</w:t>
      </w:r>
      <w:r w:rsidR="00255B78">
        <w:rPr>
          <w:lang w:val="ka-GE"/>
        </w:rPr>
        <w:t xml:space="preserve"> </w:t>
      </w:r>
      <w:r w:rsidRPr="001205F4">
        <w:rPr>
          <w:lang w:val="ka-GE"/>
        </w:rPr>
        <w:t xml:space="preserve">მასმედიასთან ურთიერთობის სამმართველო უზრუნველყოფდა. </w:t>
      </w:r>
    </w:p>
    <w:p w:rsidR="00A15786" w:rsidRPr="00A15786" w:rsidRDefault="00A15786" w:rsidP="00B814F7">
      <w:pPr>
        <w:tabs>
          <w:tab w:val="left" w:pos="1980"/>
        </w:tabs>
        <w:jc w:val="both"/>
        <w:rPr>
          <w:color w:val="215868" w:themeColor="accent5" w:themeShade="80"/>
          <w:lang w:val="ka-GE"/>
        </w:rPr>
      </w:pPr>
      <w:r w:rsidRPr="00A15786">
        <w:rPr>
          <w:color w:val="215868" w:themeColor="accent5" w:themeShade="80"/>
          <w:lang w:val="ka-GE"/>
        </w:rPr>
        <w:t>შესაბამისი ლინკები:</w:t>
      </w:r>
    </w:p>
    <w:p w:rsidR="000C57CE" w:rsidRDefault="0097668D" w:rsidP="00B814F7">
      <w:pPr>
        <w:pBdr>
          <w:bottom w:val="single" w:sz="4" w:space="1" w:color="auto"/>
        </w:pBdr>
        <w:jc w:val="both"/>
        <w:rPr>
          <w:lang w:val="ka-GE"/>
        </w:rPr>
      </w:pPr>
      <w:hyperlink r:id="rId17" w:history="1">
        <w:r w:rsidRPr="006A285B">
          <w:rPr>
            <w:rStyle w:val="Hyperlink"/>
            <w:lang w:val="ka-GE"/>
          </w:rPr>
          <w:t>https://www.facebook.com/mohgovge/videos/427742201118893/</w:t>
        </w:r>
      </w:hyperlink>
    </w:p>
    <w:p w:rsidR="0097668D" w:rsidRDefault="0097668D" w:rsidP="00B814F7">
      <w:pPr>
        <w:pBdr>
          <w:bottom w:val="single" w:sz="4" w:space="1" w:color="auto"/>
        </w:pBdr>
        <w:jc w:val="both"/>
        <w:rPr>
          <w:lang w:val="ka-GE"/>
        </w:rPr>
      </w:pPr>
      <w:hyperlink r:id="rId18" w:history="1">
        <w:r w:rsidRPr="006A285B">
          <w:rPr>
            <w:rStyle w:val="Hyperlink"/>
            <w:lang w:val="ka-GE"/>
          </w:rPr>
          <w:t>https://www.facebook.com/mohgovge/videos/2311757492433557/</w:t>
        </w:r>
      </w:hyperlink>
    </w:p>
    <w:p w:rsidR="0097668D" w:rsidRDefault="0097668D" w:rsidP="00B814F7">
      <w:pPr>
        <w:pBdr>
          <w:bottom w:val="single" w:sz="4" w:space="1" w:color="auto"/>
        </w:pBdr>
        <w:jc w:val="both"/>
        <w:rPr>
          <w:lang w:val="ka-GE"/>
        </w:rPr>
      </w:pPr>
      <w:hyperlink r:id="rId19" w:history="1">
        <w:r w:rsidRPr="006A285B">
          <w:rPr>
            <w:rStyle w:val="Hyperlink"/>
            <w:lang w:val="ka-GE"/>
          </w:rPr>
          <w:t>https://www.facebook.com/mohgovge/videos/506374573198104/</w:t>
        </w:r>
      </w:hyperlink>
    </w:p>
    <w:p w:rsidR="0097668D" w:rsidRDefault="0097668D" w:rsidP="00B814F7">
      <w:pPr>
        <w:pBdr>
          <w:bottom w:val="single" w:sz="4" w:space="1" w:color="auto"/>
        </w:pBdr>
        <w:jc w:val="both"/>
        <w:rPr>
          <w:lang w:val="ka-GE"/>
        </w:rPr>
      </w:pPr>
      <w:hyperlink r:id="rId20" w:history="1">
        <w:r w:rsidRPr="006A285B">
          <w:rPr>
            <w:rStyle w:val="Hyperlink"/>
            <w:lang w:val="ka-GE"/>
          </w:rPr>
          <w:t>https://www.facebook.com/mohgovge/videos/266503147241460/</w:t>
        </w:r>
      </w:hyperlink>
    </w:p>
    <w:p w:rsidR="0097668D" w:rsidRDefault="0097668D" w:rsidP="00B814F7">
      <w:pPr>
        <w:pBdr>
          <w:bottom w:val="single" w:sz="4" w:space="1" w:color="auto"/>
        </w:pBdr>
        <w:jc w:val="both"/>
        <w:rPr>
          <w:lang w:val="ka-GE"/>
        </w:rPr>
      </w:pPr>
      <w:hyperlink r:id="rId21" w:history="1">
        <w:r w:rsidRPr="006A285B">
          <w:rPr>
            <w:rStyle w:val="Hyperlink"/>
            <w:lang w:val="ka-GE"/>
          </w:rPr>
          <w:t>https://www.facebook.com/mohgovge/videos/2032792473407075/</w:t>
        </w:r>
      </w:hyperlink>
    </w:p>
    <w:p w:rsidR="0097668D" w:rsidRDefault="0097668D" w:rsidP="00B814F7">
      <w:pPr>
        <w:pBdr>
          <w:bottom w:val="single" w:sz="4" w:space="1" w:color="auto"/>
        </w:pBdr>
        <w:jc w:val="both"/>
        <w:rPr>
          <w:lang w:val="ka-GE"/>
        </w:rPr>
      </w:pPr>
      <w:hyperlink r:id="rId22" w:history="1">
        <w:r w:rsidRPr="006A285B">
          <w:rPr>
            <w:rStyle w:val="Hyperlink"/>
            <w:lang w:val="ka-GE"/>
          </w:rPr>
          <w:t>https://www.facebook.com/mohgovge/videos/1878545412165116/</w:t>
        </w:r>
      </w:hyperlink>
    </w:p>
    <w:p w:rsidR="0097668D" w:rsidRPr="001205F4" w:rsidRDefault="0097668D" w:rsidP="00B814F7">
      <w:pPr>
        <w:pBdr>
          <w:bottom w:val="single" w:sz="4" w:space="1" w:color="auto"/>
        </w:pBdr>
        <w:jc w:val="both"/>
        <w:rPr>
          <w:lang w:val="ka-GE"/>
        </w:rPr>
      </w:pPr>
    </w:p>
    <w:p w:rsidR="002D73F7" w:rsidRPr="001205F4" w:rsidRDefault="00D01004" w:rsidP="00B814F7">
      <w:pPr>
        <w:jc w:val="both"/>
        <w:rPr>
          <w:lang w:val="ka-GE"/>
        </w:rPr>
      </w:pPr>
      <w:r w:rsidRPr="001205F4">
        <w:rPr>
          <w:lang w:val="ka-GE"/>
        </w:rPr>
        <w:t xml:space="preserve">2018 წლის </w:t>
      </w:r>
      <w:r w:rsidR="00D95341">
        <w:rPr>
          <w:lang w:val="ka-GE"/>
        </w:rPr>
        <w:t>მაისის თვეში</w:t>
      </w:r>
      <w:r w:rsidRPr="001205F4">
        <w:rPr>
          <w:lang w:val="ka-GE"/>
        </w:rPr>
        <w:t xml:space="preserve"> მასმედიასთან </w:t>
      </w:r>
      <w:r w:rsidR="0032584D" w:rsidRPr="001205F4">
        <w:rPr>
          <w:lang w:val="ka-GE"/>
        </w:rPr>
        <w:t>ურთიერთობის</w:t>
      </w:r>
      <w:r w:rsidR="002D73F7" w:rsidRPr="001205F4">
        <w:rPr>
          <w:lang w:val="ka-GE"/>
        </w:rPr>
        <w:t xml:space="preserve"> </w:t>
      </w:r>
      <w:r w:rsidR="0032584D" w:rsidRPr="001205F4">
        <w:rPr>
          <w:lang w:val="ka-GE"/>
        </w:rPr>
        <w:t xml:space="preserve">სამმართველოს მიერ </w:t>
      </w:r>
      <w:r w:rsidR="002D73F7" w:rsidRPr="001205F4">
        <w:rPr>
          <w:lang w:val="ka-GE"/>
        </w:rPr>
        <w:t>ორგანიზებული იქნა</w:t>
      </w:r>
      <w:r w:rsidR="00D95341">
        <w:rPr>
          <w:lang w:val="ka-GE"/>
        </w:rPr>
        <w:t xml:space="preserve"> </w:t>
      </w:r>
      <w:r w:rsidR="002D73F7" w:rsidRPr="001205F4">
        <w:rPr>
          <w:lang w:val="ka-GE"/>
        </w:rPr>
        <w:t>მაღალი არტერიული წნევის შესახებ საინფორმაციო კამპანია სახელწოდებით „ჰიპერტენზიის მართვა შენს ხელშია“, რომლის მიზანს მაღალი არტერიული წნევის შესახებ ცნობიერების ამაღლება წარმოადგენდა.</w:t>
      </w:r>
    </w:p>
    <w:p w:rsidR="003F4961" w:rsidRPr="001205F4" w:rsidRDefault="00766420" w:rsidP="00B814F7">
      <w:pPr>
        <w:jc w:val="both"/>
        <w:rPr>
          <w:lang w:val="ka-GE"/>
        </w:rPr>
      </w:pPr>
      <w:r w:rsidRPr="001205F4">
        <w:rPr>
          <w:lang w:val="ka-GE"/>
        </w:rPr>
        <w:t>მასმედიასთან და საზოგადოებასთან ურთიერთობის დეპარტამენტი</w:t>
      </w:r>
      <w:r>
        <w:rPr>
          <w:lang w:val="ka-GE"/>
        </w:rPr>
        <w:t xml:space="preserve">ს </w:t>
      </w:r>
      <w:r w:rsidR="00D95341">
        <w:rPr>
          <w:lang w:val="ka-GE"/>
        </w:rPr>
        <w:t xml:space="preserve">მიერ </w:t>
      </w:r>
      <w:r w:rsidR="003F4961" w:rsidRPr="001205F4">
        <w:rPr>
          <w:lang w:val="ka-GE"/>
        </w:rPr>
        <w:t>მომზადდა და დაიბეჭდა 5 000 საინფორმაციო ტრიპლეტი და 500 პოსტერი.</w:t>
      </w:r>
    </w:p>
    <w:p w:rsidR="002D73F7" w:rsidRPr="001205F4" w:rsidRDefault="002D73F7" w:rsidP="00B814F7">
      <w:pPr>
        <w:jc w:val="both"/>
        <w:rPr>
          <w:lang w:val="ka-GE"/>
        </w:rPr>
      </w:pPr>
      <w:r w:rsidRPr="001205F4">
        <w:rPr>
          <w:lang w:val="ka-GE"/>
        </w:rPr>
        <w:t xml:space="preserve">საინფორმაციო კამპანიის ფარგლებში, 1 თვის განმავლობაში, ქვეყნის მასშტაბით, უფასო სამედიცინო გასინჯვების აქცია </w:t>
      </w:r>
      <w:r w:rsidR="00D95341">
        <w:rPr>
          <w:lang w:val="ka-GE"/>
        </w:rPr>
        <w:t>მიმდინარეობდა</w:t>
      </w:r>
      <w:r w:rsidRPr="001205F4">
        <w:rPr>
          <w:lang w:val="ka-GE"/>
        </w:rPr>
        <w:t>.</w:t>
      </w:r>
      <w:r w:rsidR="00133021" w:rsidRPr="001205F4">
        <w:rPr>
          <w:lang w:val="ka-GE"/>
        </w:rPr>
        <w:t xml:space="preserve"> </w:t>
      </w:r>
      <w:r w:rsidR="003F4961" w:rsidRPr="001205F4">
        <w:rPr>
          <w:lang w:val="ka-GE"/>
        </w:rPr>
        <w:t>ასევე მოეწყო</w:t>
      </w:r>
      <w:r w:rsidR="00133021" w:rsidRPr="001205F4">
        <w:rPr>
          <w:lang w:val="ka-GE"/>
        </w:rPr>
        <w:t xml:space="preserve"> მასშტაბური კონფერენცია </w:t>
      </w:r>
      <w:r w:rsidRPr="001205F4">
        <w:rPr>
          <w:lang w:val="ka-GE"/>
        </w:rPr>
        <w:t xml:space="preserve"> </w:t>
      </w:r>
      <w:r w:rsidR="00133021" w:rsidRPr="001205F4">
        <w:rPr>
          <w:lang w:val="ka-GE"/>
        </w:rPr>
        <w:t>თემაზე „არტერიული ჰიპერტენზია“</w:t>
      </w:r>
      <w:r w:rsidR="003F4961" w:rsidRPr="001205F4">
        <w:rPr>
          <w:lang w:val="ka-GE"/>
        </w:rPr>
        <w:t xml:space="preserve">. </w:t>
      </w:r>
      <w:r w:rsidRPr="001205F4">
        <w:rPr>
          <w:lang w:val="ka-GE"/>
        </w:rPr>
        <w:t>სააფთიაქო ქსელებში, სავაჭრო ცენტრებსა და საზოგადოებრივი თავშეყრის ადგილებში დარიგ</w:t>
      </w:r>
      <w:r w:rsidR="005755BF" w:rsidRPr="001205F4">
        <w:rPr>
          <w:lang w:val="ka-GE"/>
        </w:rPr>
        <w:t>დ</w:t>
      </w:r>
      <w:r w:rsidRPr="001205F4">
        <w:rPr>
          <w:lang w:val="ka-GE"/>
        </w:rPr>
        <w:t xml:space="preserve">ა საინფორმაციო ბუკლეტები და პოსტერები. </w:t>
      </w:r>
    </w:p>
    <w:p w:rsidR="006F42FD" w:rsidRPr="001205F4" w:rsidRDefault="003F4961" w:rsidP="00B814F7">
      <w:pPr>
        <w:jc w:val="both"/>
        <w:rPr>
          <w:lang w:val="ka-GE"/>
        </w:rPr>
      </w:pPr>
      <w:r w:rsidRPr="001205F4">
        <w:rPr>
          <w:lang w:val="ka-GE"/>
        </w:rPr>
        <w:t>აღნიშნული</w:t>
      </w:r>
      <w:r w:rsidR="005755BF" w:rsidRPr="001205F4">
        <w:rPr>
          <w:lang w:val="ka-GE"/>
        </w:rPr>
        <w:t xml:space="preserve"> ღონისძიებებ</w:t>
      </w:r>
      <w:r w:rsidR="0083609D" w:rsidRPr="001205F4">
        <w:rPr>
          <w:lang w:val="ka-GE"/>
        </w:rPr>
        <w:t>ი</w:t>
      </w:r>
      <w:r w:rsidR="005755BF" w:rsidRPr="001205F4">
        <w:rPr>
          <w:lang w:val="ka-GE"/>
        </w:rPr>
        <w:t>ს ორგანიზებას და მედიით გაშუქებას (</w:t>
      </w:r>
      <w:r w:rsidR="0083609D" w:rsidRPr="001205F4">
        <w:rPr>
          <w:lang w:val="ka-GE"/>
        </w:rPr>
        <w:t>სპიკერების</w:t>
      </w:r>
      <w:r w:rsidR="00D95341">
        <w:rPr>
          <w:lang w:val="ka-GE"/>
        </w:rPr>
        <w:t>, სამინისტროს წარმომადგენლების</w:t>
      </w:r>
      <w:r w:rsidR="0083609D" w:rsidRPr="001205F4">
        <w:rPr>
          <w:lang w:val="ka-GE"/>
        </w:rPr>
        <w:t xml:space="preserve"> </w:t>
      </w:r>
      <w:r w:rsidR="005755BF" w:rsidRPr="001205F4">
        <w:rPr>
          <w:lang w:val="ka-GE"/>
        </w:rPr>
        <w:t>მონაწილეობა სატელე</w:t>
      </w:r>
      <w:r w:rsidR="00133021" w:rsidRPr="001205F4">
        <w:rPr>
          <w:lang w:val="ka-GE"/>
        </w:rPr>
        <w:t>ვ</w:t>
      </w:r>
      <w:r w:rsidR="005755BF" w:rsidRPr="001205F4">
        <w:rPr>
          <w:lang w:val="ka-GE"/>
        </w:rPr>
        <w:t>იზიო გადაცემებში</w:t>
      </w:r>
      <w:r w:rsidR="00D95341">
        <w:rPr>
          <w:lang w:val="ka-GE"/>
        </w:rPr>
        <w:t xml:space="preserve">: </w:t>
      </w:r>
      <w:r w:rsidR="005755BF" w:rsidRPr="001205F4">
        <w:rPr>
          <w:lang w:val="ka-GE"/>
        </w:rPr>
        <w:t>საინფორმაციო გამოშვებები, დილის და შუადღის თოქ-შოუები, საღამოს გადაცემები) მასმედიასთან ურთიერთობის სამმართველო უზრუნველყოფდა</w:t>
      </w:r>
      <w:r w:rsidR="00133021" w:rsidRPr="001205F4">
        <w:rPr>
          <w:lang w:val="ka-GE"/>
        </w:rPr>
        <w:t>.</w:t>
      </w:r>
    </w:p>
    <w:p w:rsidR="00375B8E" w:rsidRPr="00A15786" w:rsidRDefault="00A15786" w:rsidP="00B814F7">
      <w:pPr>
        <w:pBdr>
          <w:bottom w:val="single" w:sz="4" w:space="1" w:color="auto"/>
        </w:pBdr>
        <w:jc w:val="both"/>
        <w:rPr>
          <w:color w:val="215868" w:themeColor="accent5" w:themeShade="80"/>
          <w:lang w:val="ka-GE"/>
        </w:rPr>
      </w:pPr>
      <w:r w:rsidRPr="00A15786">
        <w:rPr>
          <w:color w:val="215868" w:themeColor="accent5" w:themeShade="80"/>
          <w:lang w:val="ka-GE"/>
        </w:rPr>
        <w:lastRenderedPageBreak/>
        <w:t>შესაბამისი ლინკები:</w:t>
      </w:r>
    </w:p>
    <w:p w:rsidR="00A15786" w:rsidRDefault="0097668D" w:rsidP="00B814F7">
      <w:pPr>
        <w:pBdr>
          <w:bottom w:val="single" w:sz="4" w:space="1" w:color="auto"/>
        </w:pBdr>
        <w:jc w:val="both"/>
        <w:rPr>
          <w:lang w:val="ka-GE"/>
        </w:rPr>
      </w:pPr>
      <w:hyperlink r:id="rId23" w:history="1">
        <w:r w:rsidRPr="006A285B">
          <w:rPr>
            <w:rStyle w:val="Hyperlink"/>
            <w:lang w:val="ka-GE"/>
          </w:rPr>
          <w:t>https://www.facebook.com/mohgovge/videos/1924915364194787/</w:t>
        </w:r>
      </w:hyperlink>
    </w:p>
    <w:p w:rsidR="0097668D" w:rsidRDefault="0097668D" w:rsidP="00B814F7">
      <w:pPr>
        <w:pBdr>
          <w:bottom w:val="single" w:sz="4" w:space="1" w:color="auto"/>
        </w:pBdr>
        <w:jc w:val="both"/>
        <w:rPr>
          <w:lang w:val="ka-GE"/>
        </w:rPr>
      </w:pPr>
      <w:hyperlink r:id="rId24" w:history="1">
        <w:r w:rsidRPr="006A285B">
          <w:rPr>
            <w:rStyle w:val="Hyperlink"/>
            <w:lang w:val="ka-GE"/>
          </w:rPr>
          <w:t>https://www.facebook.com/mohgovge/videos/1917248528294804/</w:t>
        </w:r>
      </w:hyperlink>
    </w:p>
    <w:p w:rsidR="0097668D" w:rsidRDefault="0097668D" w:rsidP="00B814F7">
      <w:pPr>
        <w:pBdr>
          <w:bottom w:val="single" w:sz="4" w:space="1" w:color="auto"/>
        </w:pBdr>
        <w:jc w:val="both"/>
        <w:rPr>
          <w:lang w:val="ka-GE"/>
        </w:rPr>
      </w:pPr>
      <w:hyperlink r:id="rId25" w:history="1">
        <w:r w:rsidRPr="006A285B">
          <w:rPr>
            <w:rStyle w:val="Hyperlink"/>
            <w:lang w:val="ka-GE"/>
          </w:rPr>
          <w:t>https://www.facebook.com/mohgovge/videos/1911571128862544/</w:t>
        </w:r>
      </w:hyperlink>
    </w:p>
    <w:p w:rsidR="0097668D" w:rsidRDefault="0097668D" w:rsidP="00B814F7">
      <w:pPr>
        <w:pBdr>
          <w:bottom w:val="single" w:sz="4" w:space="1" w:color="auto"/>
        </w:pBdr>
        <w:jc w:val="both"/>
        <w:rPr>
          <w:lang w:val="ka-GE"/>
        </w:rPr>
      </w:pPr>
      <w:hyperlink r:id="rId26" w:history="1">
        <w:r w:rsidRPr="006A285B">
          <w:rPr>
            <w:rStyle w:val="Hyperlink"/>
            <w:lang w:val="ka-GE"/>
          </w:rPr>
          <w:t>https://www.facebook.com/mohgovge/videos/1920458351307155/</w:t>
        </w:r>
      </w:hyperlink>
    </w:p>
    <w:p w:rsidR="0097668D" w:rsidRPr="001205F4" w:rsidRDefault="0097668D" w:rsidP="00B814F7">
      <w:pPr>
        <w:pBdr>
          <w:bottom w:val="single" w:sz="4" w:space="1" w:color="auto"/>
        </w:pBdr>
        <w:jc w:val="both"/>
        <w:rPr>
          <w:lang w:val="ka-GE"/>
        </w:rPr>
      </w:pPr>
    </w:p>
    <w:p w:rsidR="005755BF" w:rsidRPr="001205F4" w:rsidRDefault="005755BF" w:rsidP="00B814F7">
      <w:pPr>
        <w:jc w:val="both"/>
        <w:rPr>
          <w:lang w:val="ka-GE"/>
        </w:rPr>
      </w:pPr>
      <w:r w:rsidRPr="001205F4">
        <w:rPr>
          <w:lang w:val="ka-GE"/>
        </w:rPr>
        <w:t xml:space="preserve">2018 </w:t>
      </w:r>
      <w:r w:rsidR="00B16605">
        <w:rPr>
          <w:lang w:val="ka-GE"/>
        </w:rPr>
        <w:t>წ</w:t>
      </w:r>
      <w:r w:rsidRPr="001205F4">
        <w:rPr>
          <w:lang w:val="ka-GE"/>
        </w:rPr>
        <w:t>ლ</w:t>
      </w:r>
      <w:r w:rsidR="00B16605">
        <w:rPr>
          <w:lang w:val="ka-GE"/>
        </w:rPr>
        <w:t>ი</w:t>
      </w:r>
      <w:r w:rsidRPr="001205F4">
        <w:rPr>
          <w:lang w:val="ka-GE"/>
        </w:rPr>
        <w:t xml:space="preserve">ს </w:t>
      </w:r>
      <w:r w:rsidR="00B16605">
        <w:rPr>
          <w:lang w:val="ka-GE"/>
        </w:rPr>
        <w:t>ივნისის თვეში</w:t>
      </w:r>
      <w:r w:rsidRPr="001205F4">
        <w:rPr>
          <w:lang w:val="ka-GE"/>
        </w:rPr>
        <w:t xml:space="preserve"> სამინისტრომ პოლიფარმაციის პრევენციის მექანიზმის დანერგვა დაიწყო</w:t>
      </w:r>
      <w:r w:rsidR="0083609D" w:rsidRPr="001205F4">
        <w:rPr>
          <w:lang w:val="ka-GE"/>
        </w:rPr>
        <w:t xml:space="preserve">. </w:t>
      </w:r>
      <w:r w:rsidRPr="001205F4">
        <w:rPr>
          <w:lang w:val="ka-GE"/>
        </w:rPr>
        <w:t>შეიქმნა ახალი ინსტრუმენტი, რომელიც პაციენტს ექიმის მიერ გაცემული დანიშნულების მიზნობრიობის გაკონტროლების საშუალებას მისცემდა.</w:t>
      </w:r>
      <w:r w:rsidR="00B16605">
        <w:rPr>
          <w:lang w:val="ka-GE"/>
        </w:rPr>
        <w:t xml:space="preserve"> </w:t>
      </w:r>
      <w:r w:rsidRPr="001205F4">
        <w:rPr>
          <w:lang w:val="ka-GE"/>
        </w:rPr>
        <w:t>პლატფორმის მეშვეობით, პაციენტ</w:t>
      </w:r>
      <w:r w:rsidR="004D2281" w:rsidRPr="001205F4">
        <w:rPr>
          <w:lang w:val="ka-GE"/>
        </w:rPr>
        <w:t>ს</w:t>
      </w:r>
      <w:r w:rsidRPr="001205F4">
        <w:rPr>
          <w:lang w:val="ka-GE"/>
        </w:rPr>
        <w:t xml:space="preserve"> </w:t>
      </w:r>
      <w:r w:rsidR="004D2281" w:rsidRPr="001205F4">
        <w:rPr>
          <w:lang w:val="ka-GE"/>
        </w:rPr>
        <w:t xml:space="preserve">შეეძლო </w:t>
      </w:r>
      <w:r w:rsidRPr="001205F4">
        <w:rPr>
          <w:lang w:val="ka-GE"/>
        </w:rPr>
        <w:t xml:space="preserve">სამუშაო ჯგუფთან ონლაინ </w:t>
      </w:r>
      <w:r w:rsidR="004D2281" w:rsidRPr="001205F4">
        <w:rPr>
          <w:lang w:val="ka-GE"/>
        </w:rPr>
        <w:t>რეჟიმში გადაემოწმებინა</w:t>
      </w:r>
      <w:r w:rsidRPr="001205F4">
        <w:rPr>
          <w:lang w:val="ka-GE"/>
        </w:rPr>
        <w:t xml:space="preserve">, ჭარბია თუ არა ექიმის მიერ მისთვის გამოწერილი მედიკამენტები. </w:t>
      </w:r>
      <w:r w:rsidR="00B16605">
        <w:rPr>
          <w:lang w:val="ka-GE"/>
        </w:rPr>
        <w:t xml:space="preserve">პაციენტი </w:t>
      </w:r>
      <w:r w:rsidRPr="001205F4">
        <w:rPr>
          <w:lang w:val="ka-GE"/>
        </w:rPr>
        <w:t>დანიშნულების კორექტირების საჭიროების შესახებ კი პასუხს</w:t>
      </w:r>
      <w:r w:rsidR="00B16605">
        <w:rPr>
          <w:lang w:val="ka-GE"/>
        </w:rPr>
        <w:t>,</w:t>
      </w:r>
      <w:r w:rsidRPr="001205F4">
        <w:rPr>
          <w:lang w:val="ka-GE"/>
        </w:rPr>
        <w:t xml:space="preserve"> სამი დღის განმავლობაში მიიღებდა</w:t>
      </w:r>
      <w:r w:rsidR="00B16605">
        <w:rPr>
          <w:lang w:val="ka-GE"/>
        </w:rPr>
        <w:t xml:space="preserve">. </w:t>
      </w:r>
      <w:r w:rsidRPr="001205F4">
        <w:rPr>
          <w:lang w:val="ka-GE"/>
        </w:rPr>
        <w:t>ახალი ინსტრუმენტის შექმნის მიზანს, პაციენტის მისი კლინიკური მდგომარეობისთვის მიზნობრივზე მეტი პრეპარატის მიღებისგან დაცვა წარმოადგენდა.</w:t>
      </w:r>
    </w:p>
    <w:p w:rsidR="00133021" w:rsidRPr="001205F4" w:rsidRDefault="005755BF" w:rsidP="00B814F7">
      <w:pPr>
        <w:jc w:val="both"/>
        <w:rPr>
          <w:lang w:val="ka-GE"/>
        </w:rPr>
      </w:pPr>
      <w:r w:rsidRPr="001205F4">
        <w:rPr>
          <w:lang w:val="ka-GE"/>
        </w:rPr>
        <w:t>აღნიშნულ</w:t>
      </w:r>
      <w:r w:rsidR="001072BA" w:rsidRPr="001205F4">
        <w:rPr>
          <w:lang w:val="ka-GE"/>
        </w:rPr>
        <w:t>ი</w:t>
      </w:r>
      <w:r w:rsidRPr="001205F4">
        <w:rPr>
          <w:lang w:val="ka-GE"/>
        </w:rPr>
        <w:t xml:space="preserve"> ინსტრუმენტის</w:t>
      </w:r>
      <w:r w:rsidR="004D2281" w:rsidRPr="001205F4">
        <w:rPr>
          <w:lang w:val="ka-GE"/>
        </w:rPr>
        <w:t xml:space="preserve"> შესახებ </w:t>
      </w:r>
      <w:r w:rsidRPr="001205F4">
        <w:rPr>
          <w:lang w:val="ka-GE"/>
        </w:rPr>
        <w:t>საზოგადოების</w:t>
      </w:r>
      <w:r w:rsidR="001072BA" w:rsidRPr="001205F4">
        <w:rPr>
          <w:lang w:val="ka-GE"/>
        </w:rPr>
        <w:t xml:space="preserve"> </w:t>
      </w:r>
      <w:r w:rsidR="004D2281" w:rsidRPr="001205F4">
        <w:rPr>
          <w:lang w:val="ka-GE"/>
        </w:rPr>
        <w:t>ინფორმირების მიზნით</w:t>
      </w:r>
      <w:r w:rsidRPr="001205F4">
        <w:rPr>
          <w:lang w:val="ka-GE"/>
        </w:rPr>
        <w:t xml:space="preserve"> </w:t>
      </w:r>
      <w:r w:rsidR="00766420" w:rsidRPr="001205F4">
        <w:rPr>
          <w:lang w:val="ka-GE"/>
        </w:rPr>
        <w:t>მასმედიასთან და საზოგადოებასთან ურთიერთობის დეპარტამენტი</w:t>
      </w:r>
      <w:r w:rsidR="00766420">
        <w:rPr>
          <w:lang w:val="ka-GE"/>
        </w:rPr>
        <w:t xml:space="preserve">ს მიერ </w:t>
      </w:r>
      <w:r w:rsidRPr="001205F4">
        <w:rPr>
          <w:lang w:val="ka-GE"/>
        </w:rPr>
        <w:t>მომზადებულ</w:t>
      </w:r>
      <w:r w:rsidR="00133021" w:rsidRPr="001205F4">
        <w:rPr>
          <w:lang w:val="ka-GE"/>
        </w:rPr>
        <w:t>ი</w:t>
      </w:r>
      <w:r w:rsidRPr="001205F4">
        <w:rPr>
          <w:lang w:val="ka-GE"/>
        </w:rPr>
        <w:t xml:space="preserve"> იქნა ვიდეო ინსტრუქცია პაციენტებისთვის, სადაც მოცემული იყო, თუ როგორ შეეძლოთ პაციენტებს ახალი ინსტრუმენტით </w:t>
      </w:r>
      <w:r w:rsidR="004D2281" w:rsidRPr="001205F4">
        <w:rPr>
          <w:lang w:val="ka-GE"/>
        </w:rPr>
        <w:t>ესარგებლათ. ვიდე</w:t>
      </w:r>
      <w:r w:rsidR="001072BA" w:rsidRPr="001205F4">
        <w:rPr>
          <w:lang w:val="ka-GE"/>
        </w:rPr>
        <w:t>ო</w:t>
      </w:r>
      <w:r w:rsidR="004D2281" w:rsidRPr="001205F4">
        <w:rPr>
          <w:lang w:val="ka-GE"/>
        </w:rPr>
        <w:t xml:space="preserve"> ინსტრუქცია განთავსებული იქნა სოციალურ ქსელში, სამინისტროს ოფიციალურ გვერდზე. </w:t>
      </w:r>
      <w:r w:rsidR="0083609D" w:rsidRPr="001205F4">
        <w:rPr>
          <w:lang w:val="ka-GE"/>
        </w:rPr>
        <w:t xml:space="preserve">ასევე აღნიშნულ თემაზე </w:t>
      </w:r>
      <w:r w:rsidR="001072BA" w:rsidRPr="001205F4">
        <w:rPr>
          <w:lang w:val="ka-GE"/>
        </w:rPr>
        <w:t xml:space="preserve">მომზადდა და </w:t>
      </w:r>
      <w:r w:rsidR="00133021" w:rsidRPr="001205F4">
        <w:rPr>
          <w:lang w:val="ka-GE"/>
        </w:rPr>
        <w:t xml:space="preserve">დაიბეჭდა 5 000 საინფორმაციო ბუკლეტი და 200 პოსტერი. </w:t>
      </w:r>
    </w:p>
    <w:p w:rsidR="004D2281" w:rsidRDefault="004D2281" w:rsidP="00B814F7">
      <w:pPr>
        <w:jc w:val="both"/>
        <w:rPr>
          <w:lang w:val="ka-GE"/>
        </w:rPr>
      </w:pPr>
      <w:r w:rsidRPr="001205F4">
        <w:rPr>
          <w:lang w:val="ka-GE"/>
        </w:rPr>
        <w:t>ასევე</w:t>
      </w:r>
      <w:r w:rsidR="006115D0">
        <w:rPr>
          <w:lang w:val="ka-GE"/>
        </w:rPr>
        <w:t xml:space="preserve">, </w:t>
      </w:r>
      <w:r w:rsidRPr="001205F4">
        <w:rPr>
          <w:lang w:val="ka-GE"/>
        </w:rPr>
        <w:t xml:space="preserve">სამინისტროს წარმომადგენლებისა და ექიმების მონაწილეობით გაიმართა გაფართოებული შეხვედრა, რომლის ორგანიზება და მედიით გაშუქება მასმედიასთან ურთიერთობის სამმართველომ უზრუნველყო. ამავე სამმართველოს მიერ, ორგანიზებული იქნა  სხვადასხვა სატელევიზიო გადაცემებში სამინისტროს წარმომადგენლების მონაწილეობა და  </w:t>
      </w:r>
      <w:r w:rsidR="00B16605">
        <w:rPr>
          <w:lang w:val="ka-GE"/>
        </w:rPr>
        <w:t>თემის</w:t>
      </w:r>
      <w:r w:rsidRPr="001205F4">
        <w:rPr>
          <w:lang w:val="ka-GE"/>
        </w:rPr>
        <w:t xml:space="preserve"> პოპულარიაზაცია. </w:t>
      </w:r>
    </w:p>
    <w:p w:rsidR="00A15786" w:rsidRPr="00A15786" w:rsidRDefault="00A15786" w:rsidP="00A15786">
      <w:pPr>
        <w:pBdr>
          <w:bottom w:val="single" w:sz="4" w:space="1" w:color="auto"/>
        </w:pBdr>
        <w:jc w:val="both"/>
        <w:rPr>
          <w:color w:val="215868" w:themeColor="accent5" w:themeShade="80"/>
          <w:lang w:val="ka-GE"/>
        </w:rPr>
      </w:pPr>
      <w:r w:rsidRPr="00A15786">
        <w:rPr>
          <w:color w:val="215868" w:themeColor="accent5" w:themeShade="80"/>
          <w:lang w:val="ka-GE"/>
        </w:rPr>
        <w:t>შესაბამისი ლინკები:</w:t>
      </w:r>
    </w:p>
    <w:p w:rsidR="00B814F7" w:rsidRDefault="0097668D" w:rsidP="00B814F7">
      <w:pPr>
        <w:pBdr>
          <w:bottom w:val="single" w:sz="4" w:space="1" w:color="auto"/>
        </w:pBdr>
        <w:jc w:val="both"/>
        <w:rPr>
          <w:lang w:val="ka-GE"/>
        </w:rPr>
      </w:pPr>
      <w:hyperlink r:id="rId27" w:history="1">
        <w:r w:rsidRPr="006A285B">
          <w:rPr>
            <w:rStyle w:val="Hyperlink"/>
            <w:lang w:val="ka-GE"/>
          </w:rPr>
          <w:t>https://www.facebook.com/mohgovge/videos/1953483684671288/</w:t>
        </w:r>
      </w:hyperlink>
    </w:p>
    <w:p w:rsidR="0097668D" w:rsidRPr="001205F4" w:rsidRDefault="0097668D" w:rsidP="00B814F7">
      <w:pPr>
        <w:pBdr>
          <w:bottom w:val="single" w:sz="4" w:space="1" w:color="auto"/>
        </w:pBdr>
        <w:jc w:val="both"/>
        <w:rPr>
          <w:lang w:val="ka-GE"/>
        </w:rPr>
      </w:pPr>
    </w:p>
    <w:p w:rsidR="00B814F7" w:rsidRDefault="00B814F7" w:rsidP="00B814F7">
      <w:pPr>
        <w:jc w:val="both"/>
        <w:rPr>
          <w:lang w:val="ka-GE"/>
        </w:rPr>
      </w:pPr>
      <w:r>
        <w:rPr>
          <w:lang w:val="ka-GE"/>
        </w:rPr>
        <w:t xml:space="preserve">2018 წლის 1 აგვისტოდან </w:t>
      </w:r>
      <w:r w:rsidRPr="00B814F7">
        <w:rPr>
          <w:lang w:val="ka-GE"/>
        </w:rPr>
        <w:t xml:space="preserve">შრომის უსაფრთხოების შესახებ კანონი ამოქმედდა. </w:t>
      </w:r>
      <w:r>
        <w:rPr>
          <w:lang w:val="ka-GE"/>
        </w:rPr>
        <w:t>კანონის მიხედვითშრომის ინპექტორებს უფლება აქვთ</w:t>
      </w:r>
      <w:r w:rsidRPr="00B814F7">
        <w:rPr>
          <w:lang w:val="ka-GE"/>
        </w:rPr>
        <w:t xml:space="preserve"> გაუფრთხილებლად შეამოწმონ </w:t>
      </w:r>
      <w:r>
        <w:rPr>
          <w:lang w:val="ka-GE"/>
        </w:rPr>
        <w:t xml:space="preserve">სხვადასხვა </w:t>
      </w:r>
      <w:r>
        <w:rPr>
          <w:lang w:val="ka-GE"/>
        </w:rPr>
        <w:lastRenderedPageBreak/>
        <w:t xml:space="preserve">დაწესებულების </w:t>
      </w:r>
      <w:r w:rsidRPr="00B814F7">
        <w:rPr>
          <w:lang w:val="ka-GE"/>
        </w:rPr>
        <w:t>დასაქმებულთა შრომის პირობები. პირველ ეტაპზე კანონის მოქმედება მომეტებული საფრთხის შემცველ, მძიმე, მავნე და საშიშპირობებიან სამუშაოებზე გავრცელ</w:t>
      </w:r>
      <w:r>
        <w:rPr>
          <w:lang w:val="ka-GE"/>
        </w:rPr>
        <w:t>და</w:t>
      </w:r>
      <w:r w:rsidRPr="00B814F7">
        <w:rPr>
          <w:lang w:val="ka-GE"/>
        </w:rPr>
        <w:t>.</w:t>
      </w:r>
    </w:p>
    <w:p w:rsidR="00B814F7" w:rsidRPr="001205F4" w:rsidRDefault="00B814F7" w:rsidP="00B814F7">
      <w:pPr>
        <w:jc w:val="both"/>
        <w:rPr>
          <w:lang w:val="ka-GE"/>
        </w:rPr>
      </w:pPr>
      <w:r w:rsidRPr="001205F4">
        <w:rPr>
          <w:lang w:val="ka-GE"/>
        </w:rPr>
        <w:t>მასმედიასთან ურთიერთობის სამმართველოს ორგანიზებით, შრომის უსაფრთხოების შესახებ კანონის ამოქმედებასთან და კანონის ფარგლებში ახალ რეგულაციებთან დაკავშირებით მომზადდა 2 გრაფიკული ვიდეო რგოლი.</w:t>
      </w:r>
    </w:p>
    <w:p w:rsidR="00B814F7" w:rsidRPr="001205F4" w:rsidRDefault="00B814F7" w:rsidP="00B814F7">
      <w:pPr>
        <w:jc w:val="both"/>
        <w:rPr>
          <w:lang w:val="ka-GE"/>
        </w:rPr>
      </w:pPr>
      <w:r w:rsidRPr="001205F4">
        <w:rPr>
          <w:lang w:val="ka-GE"/>
        </w:rPr>
        <w:t xml:space="preserve">აღნიშნული საინფორმაციო ვიდეო რგოლები განთავსდა სოციალურ ქსელში და ტელევიზიებში.  </w:t>
      </w:r>
    </w:p>
    <w:p w:rsidR="0097668D" w:rsidRDefault="00B814F7" w:rsidP="00B814F7">
      <w:pPr>
        <w:jc w:val="both"/>
        <w:rPr>
          <w:color w:val="215868" w:themeColor="accent5" w:themeShade="80"/>
          <w:lang w:val="ka-GE"/>
        </w:rPr>
      </w:pPr>
      <w:r w:rsidRPr="00A15786">
        <w:rPr>
          <w:color w:val="215868" w:themeColor="accent5" w:themeShade="80"/>
          <w:lang w:val="ka-GE"/>
        </w:rPr>
        <w:t xml:space="preserve">შესაბამისი ლინკები: </w:t>
      </w:r>
    </w:p>
    <w:p w:rsidR="00B814F7" w:rsidRPr="001205F4" w:rsidRDefault="00B814F7" w:rsidP="00B814F7">
      <w:pPr>
        <w:jc w:val="both"/>
        <w:rPr>
          <w:i/>
          <w:lang w:val="ka-GE"/>
        </w:rPr>
      </w:pPr>
      <w:hyperlink r:id="rId28" w:history="1">
        <w:r w:rsidRPr="001205F4">
          <w:rPr>
            <w:rStyle w:val="Hyperlink"/>
            <w:lang w:val="ka-GE"/>
          </w:rPr>
          <w:t>https://www.facebook.com/watch/?v=528672750979199</w:t>
        </w:r>
      </w:hyperlink>
      <w:r w:rsidRPr="001205F4">
        <w:rPr>
          <w:lang w:val="ka-GE"/>
        </w:rPr>
        <w:t xml:space="preserve">; </w:t>
      </w:r>
    </w:p>
    <w:p w:rsidR="00B814F7" w:rsidRPr="00523FE0" w:rsidRDefault="00B814F7" w:rsidP="00B814F7">
      <w:pPr>
        <w:jc w:val="both"/>
        <w:rPr>
          <w:sz w:val="20"/>
          <w:szCs w:val="20"/>
          <w:lang w:val="ka-GE"/>
        </w:rPr>
      </w:pPr>
      <w:hyperlink r:id="rId29" w:history="1">
        <w:r w:rsidRPr="001205F4">
          <w:rPr>
            <w:rStyle w:val="Hyperlink"/>
            <w:lang w:val="ka-GE"/>
          </w:rPr>
          <w:t>https://www.facebook.com/watch/?v=2224928610852516</w:t>
        </w:r>
      </w:hyperlink>
    </w:p>
    <w:p w:rsidR="00375B8E" w:rsidRPr="001205F4" w:rsidRDefault="00375B8E" w:rsidP="00B814F7">
      <w:pPr>
        <w:pBdr>
          <w:bottom w:val="single" w:sz="4" w:space="1" w:color="auto"/>
        </w:pBdr>
        <w:jc w:val="both"/>
        <w:rPr>
          <w:lang w:val="ka-GE"/>
        </w:rPr>
      </w:pPr>
    </w:p>
    <w:p w:rsidR="00C51AE9" w:rsidRPr="001205F4" w:rsidRDefault="00803E4F" w:rsidP="00B814F7">
      <w:pPr>
        <w:jc w:val="both"/>
        <w:rPr>
          <w:lang w:val="ka-GE"/>
        </w:rPr>
      </w:pPr>
      <w:r w:rsidRPr="001205F4">
        <w:rPr>
          <w:lang w:val="ka-GE"/>
        </w:rPr>
        <w:t>2019 წლსი 1 იანვრიდან ოკუპირებული</w:t>
      </w:r>
      <w:r w:rsidR="00C51AE9" w:rsidRPr="001205F4">
        <w:rPr>
          <w:lang w:val="ka-GE"/>
        </w:rPr>
        <w:t xml:space="preserve"> </w:t>
      </w:r>
      <w:r w:rsidRPr="001205F4">
        <w:rPr>
          <w:lang w:val="ka-GE"/>
        </w:rPr>
        <w:t xml:space="preserve">ტერიტორიებიდან დევნილთა, შრომის, ჯანმრთელობისა და სოციალური დაცვის სამინისტრომ </w:t>
      </w:r>
      <w:r w:rsidR="00C51AE9" w:rsidRPr="001205F4">
        <w:rPr>
          <w:lang w:val="ka-GE"/>
        </w:rPr>
        <w:t>სოციალურად დაუცველ ოჯახებში მცხოვრები 16 წლამდე ბავშვებისთვის გახუთმაგებული დახმარების  (50 ლარი, მხოლოდ ფულადი სახით) გაცემა</w:t>
      </w:r>
      <w:r w:rsidR="00B16605">
        <w:rPr>
          <w:lang w:val="ka-GE"/>
        </w:rPr>
        <w:t xml:space="preserve">, </w:t>
      </w:r>
      <w:r w:rsidR="00C51AE9" w:rsidRPr="001205F4">
        <w:rPr>
          <w:lang w:val="ka-GE"/>
        </w:rPr>
        <w:t>ხოლო</w:t>
      </w:r>
      <w:r w:rsidR="001072BA" w:rsidRPr="001205F4">
        <w:rPr>
          <w:lang w:val="ka-GE"/>
        </w:rPr>
        <w:t xml:space="preserve"> </w:t>
      </w:r>
      <w:r w:rsidR="00C51AE9" w:rsidRPr="001205F4">
        <w:rPr>
          <w:lang w:val="ka-GE"/>
        </w:rPr>
        <w:t xml:space="preserve"> მარტიდან ბავშვის დახმარების გაცემა შერეული მეთოდით</w:t>
      </w:r>
      <w:r w:rsidR="00B16605">
        <w:rPr>
          <w:lang w:val="ka-GE"/>
        </w:rPr>
        <w:t xml:space="preserve"> დაიწყო</w:t>
      </w:r>
      <w:r w:rsidR="001072BA" w:rsidRPr="001205F4">
        <w:rPr>
          <w:lang w:val="ka-GE"/>
        </w:rPr>
        <w:t xml:space="preserve"> - </w:t>
      </w:r>
      <w:r w:rsidR="00C51AE9" w:rsidRPr="001205F4">
        <w:rPr>
          <w:lang w:val="ka-GE"/>
        </w:rPr>
        <w:t xml:space="preserve"> ანუ 36 მუნიციპალიტეტში, 50 ლარიანი დახმარებიდან 30 ლარი სპეციალურ ბავშვის კვების ბარათზე </w:t>
      </w:r>
      <w:r w:rsidR="00B16605">
        <w:rPr>
          <w:lang w:val="ka-GE"/>
        </w:rPr>
        <w:t>ირიცხებოდა (ირიცხება)</w:t>
      </w:r>
      <w:r w:rsidR="00C51AE9" w:rsidRPr="001205F4">
        <w:rPr>
          <w:lang w:val="ka-GE"/>
        </w:rPr>
        <w:t xml:space="preserve"> (თანხის განაღდების უფლების გარეშე), რომლის გამოყენებასაც მხოლოდ საკვები პროდუქტების შესაძენად შეუძლიათ. დარჩენილი 20 ლარი კი ფულადი ბენეფიტის სახით დარჩა. ეს</w:t>
      </w:r>
      <w:r w:rsidR="0097668D">
        <w:rPr>
          <w:lang w:val="ka-GE"/>
        </w:rPr>
        <w:t xml:space="preserve"> </w:t>
      </w:r>
      <w:r w:rsidR="00C51AE9" w:rsidRPr="001205F4">
        <w:rPr>
          <w:lang w:val="ka-GE"/>
        </w:rPr>
        <w:t>გადაწყვეტილება გაეროს ბავშვთა ფონდის რეკომენდაციით იქნა მიღებული.</w:t>
      </w:r>
    </w:p>
    <w:p w:rsidR="00C51AE9" w:rsidRPr="001205F4" w:rsidRDefault="001072BA" w:rsidP="00B814F7">
      <w:pPr>
        <w:jc w:val="both"/>
        <w:rPr>
          <w:lang w:val="ka-GE"/>
        </w:rPr>
      </w:pPr>
      <w:r w:rsidRPr="001205F4">
        <w:rPr>
          <w:lang w:val="ka-GE"/>
        </w:rPr>
        <w:t xml:space="preserve">აღნიშნული სიახლის შესახებ </w:t>
      </w:r>
      <w:r w:rsidR="00C51AE9" w:rsidRPr="001205F4">
        <w:rPr>
          <w:lang w:val="ka-GE"/>
        </w:rPr>
        <w:t xml:space="preserve">საზოგადოების ინფორმირების მიზნით, </w:t>
      </w:r>
      <w:r w:rsidR="00766420" w:rsidRPr="001205F4">
        <w:rPr>
          <w:lang w:val="ka-GE"/>
        </w:rPr>
        <w:t>მასმედიასთან და საზოგადოებასთან ურთიერთობის დეპარტამენტი</w:t>
      </w:r>
      <w:r w:rsidR="00766420">
        <w:rPr>
          <w:lang w:val="ka-GE"/>
        </w:rPr>
        <w:t xml:space="preserve">ს </w:t>
      </w:r>
      <w:r w:rsidR="00C51AE9" w:rsidRPr="001205F4">
        <w:rPr>
          <w:lang w:val="ka-GE"/>
        </w:rPr>
        <w:t>ორგანიზებითა  და ლიბერთი ბანკის ფინანსური მხარდაჭერით, მომზადდა და დაიბეჭდა საინფრომაციო ბუკლეტები,  ბანერები, რომელიც  განთავსდა ლიბერთი ბანკის ფილიალებში. მასმედიასთან ურთიერთობის სამმართველო</w:t>
      </w:r>
      <w:r w:rsidRPr="001205F4">
        <w:rPr>
          <w:lang w:val="ka-GE"/>
        </w:rPr>
        <w:t>ს</w:t>
      </w:r>
      <w:r w:rsidR="00C51AE9" w:rsidRPr="001205F4">
        <w:rPr>
          <w:lang w:val="ka-GE"/>
        </w:rPr>
        <w:t xml:space="preserve"> ორგანიზებით აღნიშნული სიახლის შესახებ მომზადდა სატელევიზიო ვიდეორგოლი. </w:t>
      </w:r>
    </w:p>
    <w:p w:rsidR="00A15786" w:rsidRPr="00A15786" w:rsidRDefault="00A15786" w:rsidP="00A15786">
      <w:pPr>
        <w:pBdr>
          <w:bottom w:val="single" w:sz="4" w:space="1" w:color="auto"/>
        </w:pBdr>
        <w:jc w:val="both"/>
        <w:rPr>
          <w:color w:val="215868" w:themeColor="accent5" w:themeShade="80"/>
          <w:lang w:val="ka-GE"/>
        </w:rPr>
      </w:pPr>
      <w:r w:rsidRPr="00A15786">
        <w:rPr>
          <w:color w:val="215868" w:themeColor="accent5" w:themeShade="80"/>
          <w:lang w:val="ka-GE"/>
        </w:rPr>
        <w:t>შესაბამისი ლინკები:</w:t>
      </w:r>
    </w:p>
    <w:p w:rsidR="004E0E12" w:rsidRDefault="00CD6488" w:rsidP="00B814F7">
      <w:pPr>
        <w:pBdr>
          <w:bottom w:val="single" w:sz="4" w:space="1" w:color="auto"/>
        </w:pBdr>
        <w:jc w:val="both"/>
        <w:rPr>
          <w:lang w:val="ka-GE"/>
        </w:rPr>
      </w:pPr>
      <w:hyperlink r:id="rId30" w:history="1">
        <w:r w:rsidRPr="00CD6488">
          <w:rPr>
            <w:rStyle w:val="Hyperlink"/>
            <w:lang w:val="ka-GE"/>
          </w:rPr>
          <w:t>https://www.moh.gov.ge/ka/news/4250/socialurad-daucvel-ojaxebSi-mcxovrebi-bavSvebi-gaxuTmagebul-daxmarebas-miiReben</w:t>
        </w:r>
      </w:hyperlink>
    </w:p>
    <w:p w:rsidR="00CD6488" w:rsidRPr="00CD6488" w:rsidRDefault="00CD6488" w:rsidP="00B814F7">
      <w:pPr>
        <w:pBdr>
          <w:bottom w:val="single" w:sz="4" w:space="1" w:color="auto"/>
        </w:pBdr>
        <w:jc w:val="both"/>
        <w:rPr>
          <w:lang w:val="ka-GE"/>
        </w:rPr>
      </w:pPr>
      <w:hyperlink r:id="rId31" w:history="1">
        <w:r w:rsidRPr="00CD6488">
          <w:rPr>
            <w:rStyle w:val="Hyperlink"/>
            <w:lang w:val="ka-GE"/>
          </w:rPr>
          <w:t>https://www.facebook.com/mohgovge/videos/399722554108521/</w:t>
        </w:r>
      </w:hyperlink>
    </w:p>
    <w:p w:rsidR="00CD6488" w:rsidRPr="00CD6488" w:rsidRDefault="00CD6488" w:rsidP="00B814F7">
      <w:pPr>
        <w:pBdr>
          <w:bottom w:val="single" w:sz="4" w:space="1" w:color="auto"/>
        </w:pBdr>
        <w:jc w:val="both"/>
        <w:rPr>
          <w:i/>
          <w:lang w:val="ka-GE"/>
        </w:rPr>
      </w:pPr>
    </w:p>
    <w:p w:rsidR="004E0E12" w:rsidRPr="001205F4" w:rsidRDefault="004E0E12" w:rsidP="004E0E12">
      <w:pPr>
        <w:jc w:val="both"/>
        <w:rPr>
          <w:lang w:val="ka-GE"/>
        </w:rPr>
      </w:pPr>
      <w:r w:rsidRPr="001205F4">
        <w:rPr>
          <w:lang w:val="ka-GE"/>
        </w:rPr>
        <w:lastRenderedPageBreak/>
        <w:t xml:space="preserve">2019 წლის მაისის თვეში </w:t>
      </w:r>
      <w:r w:rsidR="00766420" w:rsidRPr="001205F4">
        <w:rPr>
          <w:lang w:val="ka-GE"/>
        </w:rPr>
        <w:t>მასმედიასთან და საზოგადოებასთან ურთიერთობის დეპარტამენტი</w:t>
      </w:r>
      <w:r w:rsidR="00766420">
        <w:rPr>
          <w:lang w:val="ka-GE"/>
        </w:rPr>
        <w:t xml:space="preserve">ს </w:t>
      </w:r>
      <w:r w:rsidRPr="001205F4">
        <w:rPr>
          <w:lang w:val="ka-GE"/>
        </w:rPr>
        <w:t>ორგანიზებით  ქრონიკული დაავადებების სამკურნალო მედიკამენტებით უზრუნველყოფის პროგრამის სიახლეებზე ახალი საინფორმაციო კამპანია დაიწყო. კამპანიის დაწყების მიზეზი ბენეფიციართა დაბალი მომართვიანობა, შესაბამისად, პროგრამაში ჩართული ბენეფიციართა რაოდენობის სიმცირე გახდა.</w:t>
      </w:r>
    </w:p>
    <w:p w:rsidR="004E0E12" w:rsidRPr="001205F4" w:rsidRDefault="004E0E12" w:rsidP="004E0E12">
      <w:pPr>
        <w:jc w:val="both"/>
        <w:rPr>
          <w:lang w:val="ka-GE"/>
        </w:rPr>
      </w:pPr>
      <w:r w:rsidRPr="001205F4">
        <w:rPr>
          <w:lang w:val="ka-GE"/>
        </w:rPr>
        <w:t>პროგრამის სიახლეები შეეხებოდა გეოგრაფიული ხელმისაწვდომობის</w:t>
      </w:r>
      <w:r>
        <w:rPr>
          <w:lang w:val="ka-GE"/>
        </w:rPr>
        <w:t xml:space="preserve">ა </w:t>
      </w:r>
      <w:r w:rsidRPr="001205F4">
        <w:rPr>
          <w:lang w:val="ka-GE"/>
        </w:rPr>
        <w:t xml:space="preserve">და მედიკამენტების რაოდენობის გაზრდას. ბენეფიციარებს მედიკამენტების შეძენა სიმბოლურ ან მინიმუმ განახევრებულ ფასად მთელი საქართველოს მასშტაბით, 118 აფთიაქში ამ დროისთვისაც შეუძლიათ. </w:t>
      </w:r>
    </w:p>
    <w:p w:rsidR="004E0E12" w:rsidRPr="001205F4" w:rsidRDefault="004E0E12" w:rsidP="004E0E12">
      <w:pPr>
        <w:jc w:val="both"/>
        <w:rPr>
          <w:lang w:val="ka-GE"/>
        </w:rPr>
      </w:pPr>
      <w:r w:rsidRPr="001205F4">
        <w:rPr>
          <w:lang w:val="ka-GE"/>
        </w:rPr>
        <w:t xml:space="preserve">საინფორმაციო კამპანიის ფარგლებში, მასმედიასთან ურთიერთობის სამმართველოს ორგანიზებით, მომზადდა და დაიბეჭდა 8 000 საინფორმაციო ბუკლეტი, რომელიც </w:t>
      </w:r>
      <w:r>
        <w:rPr>
          <w:lang w:val="ka-GE"/>
        </w:rPr>
        <w:t>გავრცელდა</w:t>
      </w:r>
      <w:r w:rsidRPr="001205F4">
        <w:rPr>
          <w:lang w:val="ka-GE"/>
        </w:rPr>
        <w:t xml:space="preserve"> სამედიცინო სფეროს წარმომადგენლებთან საინფორმაციო შეხვედრებზე, ასევე გაიგზავნა სოციალური მომსახურების სააგენტოს </w:t>
      </w:r>
      <w:r>
        <w:rPr>
          <w:lang w:val="ka-GE"/>
        </w:rPr>
        <w:t>რეგიონულ</w:t>
      </w:r>
      <w:r w:rsidRPr="001205F4">
        <w:rPr>
          <w:lang w:val="ka-GE"/>
        </w:rPr>
        <w:t xml:space="preserve"> ცენტრებში მოსახლეობისთვის მიწოდების მიზნით, ასევე განთავსდა სამინისტროს მისაღებში, რომელთა გავრცელებას  მისაღების თანამშრომლები ამ დრომდე უზრუნველყოფენ.</w:t>
      </w:r>
    </w:p>
    <w:p w:rsidR="004E0E12" w:rsidRPr="001205F4" w:rsidRDefault="004E0E12" w:rsidP="004E0E12">
      <w:pPr>
        <w:jc w:val="both"/>
        <w:rPr>
          <w:lang w:val="ka-GE"/>
        </w:rPr>
      </w:pPr>
      <w:r w:rsidRPr="001205F4">
        <w:rPr>
          <w:lang w:val="ka-GE"/>
        </w:rPr>
        <w:t>ერთჯერადად საოჯახო მედიცინის ეროვნულ ცენტრში მოეწყო პროგრამით გათვალისწინებული მედიკამენტების მაგიდა, სადაც პაციენტები ეცნობოდნენ მედიკამენტებს, რაც პროგრამის პოპულარიზაციას უწყობდა ხელს.</w:t>
      </w:r>
    </w:p>
    <w:p w:rsidR="004E0E12" w:rsidRPr="001205F4" w:rsidRDefault="004E0E12" w:rsidP="004E0E12">
      <w:pPr>
        <w:jc w:val="both"/>
        <w:rPr>
          <w:lang w:val="ka-GE"/>
        </w:rPr>
      </w:pPr>
      <w:r w:rsidRPr="001205F4">
        <w:rPr>
          <w:lang w:val="ka-GE"/>
        </w:rPr>
        <w:t>ასევე, საქართველოს ყველა მუნიციპალიტეტში</w:t>
      </w:r>
      <w:r>
        <w:rPr>
          <w:lang w:val="ka-GE"/>
        </w:rPr>
        <w:t xml:space="preserve"> </w:t>
      </w:r>
      <w:r w:rsidRPr="001205F4">
        <w:rPr>
          <w:lang w:val="ka-GE"/>
        </w:rPr>
        <w:t xml:space="preserve">დაიგზავნა წერილები თხოვნით, </w:t>
      </w:r>
      <w:r>
        <w:rPr>
          <w:lang w:val="ka-GE"/>
        </w:rPr>
        <w:t xml:space="preserve">რომ </w:t>
      </w:r>
      <w:r w:rsidRPr="001205F4">
        <w:rPr>
          <w:lang w:val="ka-GE"/>
        </w:rPr>
        <w:t>ადგილობრივ თვითმმართველობებს მოქალაქეებისთვის მიეწოდებინათ ინფორმაცია სამინისტროს ქრონიკული დაავადებების სამკურნალო მედიკამენტებით უზრუნველყოფის პროგრამის შესახებ და უკეთ გარკვეულიყვნენ მერიისა და სამინისტროს სერვისებში.</w:t>
      </w:r>
    </w:p>
    <w:p w:rsidR="004E0E12" w:rsidRPr="001205F4" w:rsidRDefault="004E0E12" w:rsidP="004E0E12">
      <w:pPr>
        <w:jc w:val="both"/>
        <w:rPr>
          <w:lang w:val="ka-GE"/>
        </w:rPr>
      </w:pPr>
      <w:r w:rsidRPr="001205F4">
        <w:rPr>
          <w:lang w:val="ka-GE"/>
        </w:rPr>
        <w:t>მასმედიასთან</w:t>
      </w:r>
      <w:r w:rsidR="004C488B">
        <w:rPr>
          <w:lang w:val="ka-GE"/>
        </w:rPr>
        <w:t xml:space="preserve"> </w:t>
      </w:r>
      <w:r w:rsidRPr="001205F4">
        <w:rPr>
          <w:lang w:val="ka-GE"/>
        </w:rPr>
        <w:t xml:space="preserve">ურთიერთობის სამმართველოს ორგანიზებით რეგიონებში მოეწყო საინფორმაციო შეხვედრები  სამედიცინო საზოგადოებასთან სამინისტროს </w:t>
      </w:r>
      <w:r>
        <w:rPr>
          <w:lang w:val="ka-GE"/>
        </w:rPr>
        <w:t>წარმომადგენ</w:t>
      </w:r>
      <w:r w:rsidRPr="001205F4">
        <w:rPr>
          <w:lang w:val="ka-GE"/>
        </w:rPr>
        <w:t>ლ</w:t>
      </w:r>
      <w:r>
        <w:rPr>
          <w:lang w:val="ka-GE"/>
        </w:rPr>
        <w:t>ე</w:t>
      </w:r>
      <w:r w:rsidRPr="001205F4">
        <w:rPr>
          <w:lang w:val="ka-GE"/>
        </w:rPr>
        <w:t>ბის მონაწილეობით.</w:t>
      </w:r>
    </w:p>
    <w:p w:rsidR="004E0E12" w:rsidRPr="001205F4" w:rsidRDefault="004E0E12" w:rsidP="004E0E12">
      <w:pPr>
        <w:jc w:val="both"/>
        <w:rPr>
          <w:lang w:val="ka-GE"/>
        </w:rPr>
      </w:pPr>
      <w:r w:rsidRPr="001205F4">
        <w:rPr>
          <w:lang w:val="ka-GE"/>
        </w:rPr>
        <w:t>ასევე მომზადდა პროგრამის შესახებ საინფორმაციო პრეზენტაცია, რომელიც მოიცავს პროგრამის სიახლეებს, მათ შორის მედიკამენტების შეფუთვის გამოსახულებ</w:t>
      </w:r>
      <w:r>
        <w:rPr>
          <w:lang w:val="ka-GE"/>
        </w:rPr>
        <w:t>ა</w:t>
      </w:r>
      <w:r w:rsidRPr="001205F4">
        <w:rPr>
          <w:lang w:val="ka-GE"/>
        </w:rPr>
        <w:t xml:space="preserve">საც. პრეზენტაცია ამ ეტაპზე სამინისტროს მისაღებში მონიტორზე გადის და მოქალაქეებს აქვთ შესაძლებლობა გაეცნონ პროგრამის სიახლეებს. </w:t>
      </w:r>
    </w:p>
    <w:p w:rsidR="004E0E12" w:rsidRPr="001205F4" w:rsidRDefault="004E0E12" w:rsidP="004E0E12">
      <w:pPr>
        <w:jc w:val="both"/>
        <w:rPr>
          <w:lang w:val="ka-GE"/>
        </w:rPr>
      </w:pPr>
      <w:r w:rsidRPr="001205F4">
        <w:rPr>
          <w:lang w:val="ka-GE"/>
        </w:rPr>
        <w:t xml:space="preserve">მასმედიასთან ურთიერთობის სამმართველო ორგანიზებას უწევდა სხვადასხვა სატელევიზიო გადაცემებში სამინისტროს </w:t>
      </w:r>
      <w:r>
        <w:rPr>
          <w:lang w:val="ka-GE"/>
        </w:rPr>
        <w:t>წარმომადგენლების</w:t>
      </w:r>
      <w:r w:rsidRPr="001205F4">
        <w:rPr>
          <w:lang w:val="ka-GE"/>
        </w:rPr>
        <w:t xml:space="preserve"> მონაწილეობის საკითხს და თემის პოპულარიზაციას. </w:t>
      </w:r>
    </w:p>
    <w:p w:rsidR="00A15786" w:rsidRPr="00A15786" w:rsidRDefault="00A15786" w:rsidP="00A15786">
      <w:pPr>
        <w:pBdr>
          <w:bottom w:val="single" w:sz="4" w:space="1" w:color="auto"/>
        </w:pBdr>
        <w:jc w:val="both"/>
        <w:rPr>
          <w:color w:val="215868" w:themeColor="accent5" w:themeShade="80"/>
          <w:lang w:val="ka-GE"/>
        </w:rPr>
      </w:pPr>
      <w:r w:rsidRPr="00A15786">
        <w:rPr>
          <w:color w:val="215868" w:themeColor="accent5" w:themeShade="80"/>
          <w:lang w:val="ka-GE"/>
        </w:rPr>
        <w:t>შესაბამისი ლინკები:</w:t>
      </w:r>
    </w:p>
    <w:p w:rsidR="00A15786" w:rsidRDefault="0097668D" w:rsidP="00A15786">
      <w:pPr>
        <w:pBdr>
          <w:bottom w:val="single" w:sz="4" w:space="1" w:color="auto"/>
        </w:pBdr>
        <w:jc w:val="both"/>
        <w:rPr>
          <w:lang w:val="ka-GE"/>
        </w:rPr>
      </w:pPr>
      <w:hyperlink r:id="rId32" w:history="1">
        <w:r w:rsidRPr="006A285B">
          <w:rPr>
            <w:rStyle w:val="Hyperlink"/>
            <w:lang w:val="ka-GE"/>
          </w:rPr>
          <w:t>https://www.facebook.com/mohgovge/videos/1728221193969945/</w:t>
        </w:r>
      </w:hyperlink>
    </w:p>
    <w:p w:rsidR="0097668D" w:rsidRDefault="0097668D" w:rsidP="00A15786">
      <w:pPr>
        <w:pBdr>
          <w:bottom w:val="single" w:sz="4" w:space="1" w:color="auto"/>
        </w:pBdr>
        <w:jc w:val="both"/>
        <w:rPr>
          <w:lang w:val="ka-GE"/>
        </w:rPr>
      </w:pPr>
      <w:hyperlink r:id="rId33" w:history="1">
        <w:r w:rsidRPr="006A285B">
          <w:rPr>
            <w:rStyle w:val="Hyperlink"/>
            <w:lang w:val="ka-GE"/>
          </w:rPr>
          <w:t>https://www.facebook.com/mohgovge/videos/315897178988015/</w:t>
        </w:r>
      </w:hyperlink>
    </w:p>
    <w:p w:rsidR="0097668D" w:rsidRDefault="0097668D" w:rsidP="00A15786">
      <w:pPr>
        <w:pBdr>
          <w:bottom w:val="single" w:sz="4" w:space="1" w:color="auto"/>
        </w:pBdr>
        <w:jc w:val="both"/>
        <w:rPr>
          <w:lang w:val="ka-GE"/>
        </w:rPr>
      </w:pPr>
      <w:hyperlink r:id="rId34" w:history="1">
        <w:r w:rsidRPr="006A285B">
          <w:rPr>
            <w:rStyle w:val="Hyperlink"/>
            <w:lang w:val="ka-GE"/>
          </w:rPr>
          <w:t>https://www.facebook.com/mohgovge/videos/2056470964372559/</w:t>
        </w:r>
      </w:hyperlink>
    </w:p>
    <w:p w:rsidR="0097668D" w:rsidRDefault="0097668D" w:rsidP="00A15786">
      <w:pPr>
        <w:pBdr>
          <w:bottom w:val="single" w:sz="4" w:space="1" w:color="auto"/>
        </w:pBdr>
        <w:jc w:val="both"/>
        <w:rPr>
          <w:lang w:val="ka-GE"/>
        </w:rPr>
      </w:pPr>
      <w:hyperlink r:id="rId35" w:history="1">
        <w:r w:rsidRPr="006A285B">
          <w:rPr>
            <w:rStyle w:val="Hyperlink"/>
            <w:lang w:val="ka-GE"/>
          </w:rPr>
          <w:t>https://www.facebook.com/mohgovge/videos/1918426934866848/</w:t>
        </w:r>
      </w:hyperlink>
    </w:p>
    <w:p w:rsidR="0097668D" w:rsidRPr="001205F4" w:rsidRDefault="0097668D" w:rsidP="00A15786">
      <w:pPr>
        <w:pBdr>
          <w:bottom w:val="single" w:sz="4" w:space="1" w:color="auto"/>
        </w:pBdr>
        <w:jc w:val="both"/>
        <w:rPr>
          <w:lang w:val="ka-GE"/>
        </w:rPr>
      </w:pPr>
    </w:p>
    <w:p w:rsidR="00AE2475" w:rsidRDefault="00AE2475" w:rsidP="004E0E12">
      <w:pPr>
        <w:rPr>
          <w:lang w:val="ka-GE"/>
        </w:rPr>
      </w:pPr>
    </w:p>
    <w:p w:rsidR="00877DA7" w:rsidRPr="00877DA7" w:rsidRDefault="00877DA7" w:rsidP="00877DA7">
      <w:pPr>
        <w:jc w:val="both"/>
        <w:rPr>
          <w:lang w:val="ka-GE"/>
        </w:rPr>
      </w:pPr>
      <w:r w:rsidRPr="00877DA7">
        <w:rPr>
          <w:lang w:val="ka-GE"/>
        </w:rPr>
        <w:t>2018 წლის 1 იანვრიდან 10 ივლისის ჩათვლით</w:t>
      </w:r>
      <w:r w:rsidR="00766420">
        <w:rPr>
          <w:lang w:val="ka-GE"/>
        </w:rPr>
        <w:t xml:space="preserve"> </w:t>
      </w:r>
      <w:r w:rsidR="00766420">
        <w:rPr>
          <w:lang w:val="ka-GE"/>
        </w:rPr>
        <w:t xml:space="preserve">ღონისძიებათა დაგეგმვისა და საზოგადოებასთან ურთიერთობის სამმართველოში საჯარო ინფრომაციის გაცემის მოთხოვნით </w:t>
      </w:r>
      <w:r w:rsidRPr="00877DA7">
        <w:rPr>
          <w:lang w:val="ka-GE"/>
        </w:rPr>
        <w:t xml:space="preserve"> შემოსულია 299 განცხადება. აქედან უარი ეთქვა ორ მოთხოვნას, ნაწილობრივი უარი - ორ მოთხოვნას, ხოლო ხუთი მოთხოვნა არ განეკუთვნებოდა სამინისტროს კომპეტენციას. საჯარო ინფორმაციაში შესწორების შეტანის მოთხოვნას ადგილი არ ჰქონია. </w:t>
      </w:r>
    </w:p>
    <w:p w:rsidR="00877DA7" w:rsidRPr="00877DA7" w:rsidRDefault="00877DA7" w:rsidP="00877DA7">
      <w:pPr>
        <w:jc w:val="both"/>
        <w:rPr>
          <w:lang w:val="ka-GE"/>
        </w:rPr>
      </w:pPr>
      <w:r w:rsidRPr="00877DA7">
        <w:rPr>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2018 წლის 1 იანვრიდან 10 ივლისის მდგომარეობით, საჯარო ინფორმაციის მოთხოვნის მიზნით, შემოსულია 69 განცხადება. აქედან უარის თქმის შესახებ მიღებულ იქნა ორი გადაწყვეტილება, ორი დაკმაყოფილდა ნაწილობრივ. ორი განცხადების ნაწილი ეკუთვნოდა სხვა უწყებას და გადაიგზავნა დანიშნულებისამებრ. სამინისტროს საჯარო მოსამსახურეთა მიერ საქართველოს ზოგადი ადმინისტრაციული კოდექსის მოთხოვნათა დარღვევის გამო, დისციპლინური სახდელების დადებას ადგილი არ ჰქონია. საჯარო ინფორმაციის გაცემაზე უარის თქმის შესახებ მიღებული გადაწყვეტილება არ გასაჩივრებულა, შესაბამისად ხარჯი არ გაწეულა. </w:t>
      </w:r>
    </w:p>
    <w:p w:rsidR="00877DA7" w:rsidRPr="00877DA7" w:rsidRDefault="00877DA7" w:rsidP="00877DA7">
      <w:pPr>
        <w:jc w:val="both"/>
        <w:rPr>
          <w:lang w:val="ka-GE"/>
        </w:rPr>
      </w:pPr>
      <w:r w:rsidRPr="00877DA7">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საჯარო ინფორმაციის გაცემის მოთხოვნით, 2018 წლის 11 ივლისიდან 31 დეკემბრის მდგომარეობით სულ შემოსულია 1215 განცხადება. აქედან უარი ეთქვა 4 მოთხოვნას, ხოლო 6 მოთხოვნა არ განეკუთვნებოდა სამინისტროს კომპეტენციას, ნაწილობრივი უარი ეთქვა 1 განცხადებას. საჯარო ინფორმაციაში შესწორების შეტანის მოთხოვნას ადგილი არ ჰქონია.</w:t>
      </w:r>
    </w:p>
    <w:p w:rsidR="00877DA7" w:rsidRPr="00877DA7" w:rsidRDefault="00877DA7" w:rsidP="00877DA7">
      <w:pPr>
        <w:jc w:val="both"/>
        <w:rPr>
          <w:lang w:val="ka-GE"/>
        </w:rPr>
      </w:pPr>
      <w:r w:rsidRPr="00877DA7">
        <w:rPr>
          <w:lang w:val="ka-GE"/>
        </w:rPr>
        <w:t>საქართველოს ზოგადი ადმინისტრაციული კოდექსის 49-ე მუხლის შესაბამისად 2018 წლის 10 დეკემბერს მომზადდა ყოველწლიური ანგარიში, რომელიც წარედგინა საქართველოს პრეზიდენტს, პრემიერ-მინისტრს და საქართველოს პარლამენტს, მინისტრის სახელით.</w:t>
      </w:r>
    </w:p>
    <w:p w:rsidR="00877DA7" w:rsidRPr="00877DA7" w:rsidRDefault="00877DA7" w:rsidP="00877DA7">
      <w:pPr>
        <w:jc w:val="both"/>
        <w:rPr>
          <w:lang w:val="ka-GE"/>
        </w:rPr>
      </w:pPr>
      <w:r w:rsidRPr="00877DA7">
        <w:rPr>
          <w:lang w:val="ka-GE"/>
        </w:rPr>
        <w:t>2019 წლის 1 იანვრიდან 30 ივნისის ჩათვლით შემოვიდა 299 განცხადება, აქედან უარი ეთქვა 3 მოთხოვნას, ნაწილობრივი უარი 3 მოთხოვნას, ხოლო 5 მოთხოვნა არ განეკუთვნებოდა სამინისტროს კომპეტენციას.</w:t>
      </w:r>
    </w:p>
    <w:p w:rsidR="00877DA7" w:rsidRDefault="00877DA7" w:rsidP="00877DA7">
      <w:pPr>
        <w:jc w:val="both"/>
        <w:rPr>
          <w:lang w:val="ka-GE"/>
        </w:rPr>
      </w:pPr>
      <w:r w:rsidRPr="00877DA7">
        <w:rPr>
          <w:lang w:val="ka-GE"/>
        </w:rPr>
        <w:lastRenderedPageBreak/>
        <w:t>განცხადებების ძირითად თემატიკას წარმოადგენს: სახელმწიფო პროგრამების ფარგლებში გაწეული ფინანსური ხარჯი, სერვისები, სტატისტიკური მონაცემები; თანამდებობრივი სარგო/პრემია/ დანამატი, სამივლინებო, წარმომადგენლობითი, სარეკლამო და სხვა ადმინისტრაციული ხარჯები; ავტოპარკის შესახებ ინფორმაცია; სამინისტროს მიერ გაცემული გრანტების თაობაზე; შრომის პირობების ინსპექტირების დეპარტამენტის მიერ განხორციელებული საქმიანობის  შესახებ; განმცხადებლის მიერ მასზე დაცული საჯარო ინფრომაციის გამოთხოვა; დევნილთა, ეკომიგრანტთა და იძულებით თადაადგილებულ პირთა თაობაზე ინფორმაცია;  შშმ პირების დასაქმების, სერვისების და სტატისტიკური ინფორმაცის შესახებ; სამინისტროს თანამშრომელთა დასაქმება-გათავისუფლება, რაოდენობა, საშტატო ნუსხა და ა.შ.; ცხელ ხაზზე შემოსული ზარების ჩანაწერები; სამართლებრივი აქტების გამოთხოვა; ლიცენზირებული და სერთიფიცირებული სამედიცინო დაწესებულებებისა და სამედიცინო პერსონალის შესახებ ინფორმაცია.</w:t>
      </w:r>
    </w:p>
    <w:p w:rsidR="00766420" w:rsidRPr="00877DA7" w:rsidRDefault="00766420" w:rsidP="00766420">
      <w:pPr>
        <w:pBdr>
          <w:bottom w:val="single" w:sz="4" w:space="1" w:color="auto"/>
        </w:pBdr>
        <w:jc w:val="both"/>
        <w:rPr>
          <w:lang w:val="ka-GE"/>
        </w:rPr>
      </w:pPr>
    </w:p>
    <w:p w:rsidR="00877DA7" w:rsidRPr="00877DA7" w:rsidRDefault="00766420" w:rsidP="00877DA7">
      <w:pPr>
        <w:jc w:val="both"/>
        <w:rPr>
          <w:lang w:val="ka-GE"/>
        </w:rPr>
      </w:pPr>
      <w:r>
        <w:rPr>
          <w:lang w:val="ka-GE"/>
        </w:rPr>
        <w:t xml:space="preserve">ღონისძიებათა დაგეგმვისა და საზოგადოებასთან ურთიერთობის სამმართველოში </w:t>
      </w:r>
      <w:r w:rsidR="00877DA7" w:rsidRPr="00877DA7">
        <w:rPr>
          <w:lang w:val="ka-GE"/>
        </w:rPr>
        <w:t xml:space="preserve"> შემოდის განცხადებები მინისტრთან მიღების თაობაზე, რომლის ძირითად თემატიკას წარმოადგენს სოცილური საკითხები და სამედიცინო მომსახურების ხარჯების ანაზღაურება, ხოლო ხშირ შემთხვევაში განცხდებაში არ არის დაკონკრეტებული მინისტრთან შეხვედრის საკითხი. შემოსული განცხადებების გადამისამართება ხდება სამინისტროს შესაბამის სტრუქტურულ ერთეულებში და სსიპ-ებში,  შინაარსიდან გამომდინარე, განმცხადებელთან ხ</w:t>
      </w:r>
      <w:r w:rsidR="00475B9C">
        <w:rPr>
          <w:lang w:val="ka-GE"/>
        </w:rPr>
        <w:t>დ</w:t>
      </w:r>
      <w:r w:rsidR="00877DA7" w:rsidRPr="00877DA7">
        <w:rPr>
          <w:lang w:val="ka-GE"/>
        </w:rPr>
        <w:t xml:space="preserve">ება სატელეფონო </w:t>
      </w:r>
      <w:r w:rsidR="00475B9C">
        <w:rPr>
          <w:lang w:val="ka-GE"/>
        </w:rPr>
        <w:t xml:space="preserve">კომუნიკაცია </w:t>
      </w:r>
      <w:r w:rsidR="00877DA7" w:rsidRPr="00877DA7">
        <w:rPr>
          <w:lang w:val="ka-GE"/>
        </w:rPr>
        <w:t xml:space="preserve">და განმარტების მიცემა.  </w:t>
      </w:r>
    </w:p>
    <w:p w:rsidR="00877DA7" w:rsidRPr="00877DA7" w:rsidRDefault="00766420" w:rsidP="00877DA7">
      <w:pPr>
        <w:jc w:val="both"/>
        <w:rPr>
          <w:lang w:val="ka-GE"/>
        </w:rPr>
      </w:pPr>
      <w:r>
        <w:rPr>
          <w:lang w:val="ka-GE"/>
        </w:rPr>
        <w:t xml:space="preserve">ასევე, </w:t>
      </w:r>
      <w:r w:rsidR="00877DA7" w:rsidRPr="00877DA7">
        <w:rPr>
          <w:lang w:val="ka-GE"/>
        </w:rPr>
        <w:t>შემოდის განცხადებები სხვადასხვა ორგანიზაციებიდან საქველმოქმედო აქტივობების მოთხოვნით, რის შემდეგაც იგეგმება და ხორციელდება ღონისძიებები, როგორიცაა სისხლის უანგარო დონაცია; შშმ პირთა სოციალური საწარმოების მიერ დამზადებული ნამუშევრების გამოფენა-გაყიდვა სამინისტროს შენობაში, ასევე, იმართება წიგნების გამოფენა-გაყიდვა.</w:t>
      </w:r>
    </w:p>
    <w:p w:rsidR="00766420" w:rsidRDefault="00766420" w:rsidP="00766420">
      <w:pPr>
        <w:pBdr>
          <w:bottom w:val="single" w:sz="4" w:space="1" w:color="auto"/>
        </w:pBdr>
        <w:jc w:val="both"/>
        <w:rPr>
          <w:lang w:val="ka-GE"/>
        </w:rPr>
      </w:pPr>
    </w:p>
    <w:p w:rsidR="00877DA7" w:rsidRPr="00877DA7" w:rsidRDefault="00877DA7" w:rsidP="00877DA7">
      <w:pPr>
        <w:jc w:val="both"/>
        <w:rPr>
          <w:lang w:val="ka-GE"/>
        </w:rPr>
      </w:pPr>
      <w:r w:rsidRPr="00877DA7">
        <w:rPr>
          <w:lang w:val="ka-GE"/>
        </w:rPr>
        <w:t>სამინისტროს გაერთიანებულ ცხელ ხაზზე 2018 წელს სულ შემოსულია 673 226 ზარი. საშუალოდ ერთ ოპერატორზე 100 – 110 ზარი</w:t>
      </w:r>
      <w:r w:rsidR="00475B9C">
        <w:rPr>
          <w:lang w:val="ka-GE"/>
        </w:rPr>
        <w:t xml:space="preserve"> შემოდის</w:t>
      </w:r>
      <w:r w:rsidRPr="00877DA7">
        <w:rPr>
          <w:lang w:val="ka-GE"/>
        </w:rPr>
        <w:t xml:space="preserve">. </w:t>
      </w:r>
    </w:p>
    <w:p w:rsidR="00877DA7" w:rsidRPr="00877DA7" w:rsidRDefault="00877DA7" w:rsidP="00877DA7">
      <w:pPr>
        <w:jc w:val="both"/>
        <w:rPr>
          <w:lang w:val="ka-GE"/>
        </w:rPr>
      </w:pPr>
      <w:r w:rsidRPr="00877DA7">
        <w:rPr>
          <w:lang w:val="ka-GE"/>
        </w:rPr>
        <w:t>2019 წლის 1 იანვრიდან 30 ვინისის ჩათვლით შემოვიდა 384</w:t>
      </w:r>
      <w:r w:rsidR="00475B9C">
        <w:rPr>
          <w:lang w:val="ka-GE"/>
        </w:rPr>
        <w:t xml:space="preserve"> </w:t>
      </w:r>
      <w:r w:rsidRPr="00877DA7">
        <w:rPr>
          <w:lang w:val="ka-GE"/>
        </w:rPr>
        <w:t>547 ზარი. საშუალოდ ერთ ოპერატორზე 100-110 ზარი.</w:t>
      </w:r>
    </w:p>
    <w:p w:rsidR="00877DA7" w:rsidRPr="00877DA7" w:rsidRDefault="00877DA7" w:rsidP="00877DA7">
      <w:pPr>
        <w:jc w:val="both"/>
        <w:rPr>
          <w:lang w:val="ka-GE"/>
        </w:rPr>
      </w:pPr>
      <w:r w:rsidRPr="00877DA7">
        <w:rPr>
          <w:lang w:val="ka-GE"/>
        </w:rPr>
        <w:t>ცხელ ხაზზე შემოსული ზარების ძირითად თემატიკას წარმოადგენს: სახელმწიფო პროგრამების ფარგლებში სერვისების შესახებ ინფორმაციის მიწოდებას, მოთხოვნილ სტრუქტურულ ერთეულებთან გადამისამართება; სახელმწიფო გასაცემლებისა და კომპენსაციების დანიშვნა მიღებაზე ინფორმაციის გაცემას; დენილთა ეკომიგრანტთა და იძულებილ გადაადგილებულ პირთა სახელმწიფო პროგრამების სერვისების შესახებ.</w:t>
      </w:r>
    </w:p>
    <w:p w:rsidR="00877DA7" w:rsidRPr="00877DA7" w:rsidRDefault="00877DA7" w:rsidP="00877DA7">
      <w:pPr>
        <w:jc w:val="both"/>
        <w:rPr>
          <w:lang w:val="ka-GE"/>
        </w:rPr>
      </w:pPr>
      <w:r w:rsidRPr="00877DA7">
        <w:rPr>
          <w:lang w:val="ka-GE"/>
        </w:rPr>
        <w:lastRenderedPageBreak/>
        <w:t>ყოველდღიურ რეჟიმში ცხელი ხაზის ოპერატორი ახდენს რეაგირებას პრობლემურ ზარებზე და შემთხვევებზე:</w:t>
      </w:r>
    </w:p>
    <w:p w:rsidR="00877DA7" w:rsidRPr="00877DA7" w:rsidRDefault="00877DA7" w:rsidP="00877DA7">
      <w:pPr>
        <w:jc w:val="both"/>
        <w:rPr>
          <w:lang w:val="ka-GE"/>
        </w:rPr>
      </w:pPr>
      <w:r w:rsidRPr="00877DA7">
        <w:rPr>
          <w:lang w:val="ka-GE"/>
        </w:rPr>
        <w:t>•</w:t>
      </w:r>
      <w:r w:rsidRPr="00877DA7">
        <w:rPr>
          <w:lang w:val="ka-GE"/>
        </w:rPr>
        <w:tab/>
        <w:t xml:space="preserve">საყოველთაო ჯანმრთელობის დაცვის სახელმწიფო პროგრამის ფარგლებში დაფინანსების მიღების (ქირურგის, ქიმიო, ჰორმონო და სხივური თერაპია) დაგვიანებების ჩანიშვნა და რეაგირება (საკითხის გადაგზავნა ელ. ფოსტის მეშვეობით სსიპ სოციალური მომსახურების სააგენტოს საყოველთაო ჯანმრთელობის დაცვის მართვის დეპარტამენტში). გადაუდებელი ამბულატორიული/სტაციონარული შემთხვევების დროს პრობლემური ზარების მართვა: პრობლემის ჩანიშვნა, დაკავშირება კლინიკასთან, საჭიროების შემთხვევაში საყოველთაო ჯანდაცვის პროგრამის მონიტორინგის სამსახურის ჩართვა. </w:t>
      </w:r>
    </w:p>
    <w:p w:rsidR="00877DA7" w:rsidRPr="00877DA7" w:rsidRDefault="00877DA7" w:rsidP="00877DA7">
      <w:pPr>
        <w:jc w:val="both"/>
        <w:rPr>
          <w:lang w:val="ka-GE"/>
        </w:rPr>
      </w:pPr>
      <w:r w:rsidRPr="00877DA7">
        <w:rPr>
          <w:lang w:val="ka-GE"/>
        </w:rPr>
        <w:t>•</w:t>
      </w:r>
      <w:r w:rsidRPr="00877DA7">
        <w:rPr>
          <w:lang w:val="ka-GE"/>
        </w:rPr>
        <w:tab/>
        <w:t>ბავშვთა ზრუნვის პროგრამის ფარგლებში, პრობლემის შემთხვევაში რეფერირების პროცედურების საჭირო ღონისძიებების გატარება.</w:t>
      </w:r>
    </w:p>
    <w:p w:rsidR="00877DA7" w:rsidRPr="00877DA7" w:rsidRDefault="00877DA7" w:rsidP="00877DA7">
      <w:pPr>
        <w:jc w:val="both"/>
        <w:rPr>
          <w:lang w:val="ka-GE"/>
        </w:rPr>
      </w:pPr>
      <w:r w:rsidRPr="00877DA7">
        <w:rPr>
          <w:lang w:val="ka-GE"/>
        </w:rPr>
        <w:t>•</w:t>
      </w:r>
      <w:r w:rsidRPr="00877DA7">
        <w:rPr>
          <w:lang w:val="ka-GE"/>
        </w:rPr>
        <w:tab/>
        <w:t>წამლის ურეცეპტოდ გაყიდვის შემხვევის ჩანიშვნა და ინფორმაციის გადაცემა წამლის სააგენტოში ელ.ფოსტის მეშვეობით.</w:t>
      </w:r>
    </w:p>
    <w:p w:rsidR="00877DA7" w:rsidRPr="00877DA7" w:rsidRDefault="00877DA7" w:rsidP="00877DA7">
      <w:pPr>
        <w:jc w:val="both"/>
        <w:rPr>
          <w:lang w:val="ka-GE"/>
        </w:rPr>
      </w:pPr>
      <w:r w:rsidRPr="00877DA7">
        <w:rPr>
          <w:lang w:val="ka-GE"/>
        </w:rPr>
        <w:t>•</w:t>
      </w:r>
      <w:r w:rsidRPr="00877DA7">
        <w:rPr>
          <w:lang w:val="ka-GE"/>
        </w:rPr>
        <w:tab/>
        <w:t xml:space="preserve">ფსიქიკური ჯანმრთელობის სახ. პოგრამის ფარგლებში მიმწოდებელ კლინიკებთან ადგილის არარსებობის დროს, 112-ის ან მოქალაქის მიერ შემოსულ ზარზე რეაგირება. </w:t>
      </w:r>
    </w:p>
    <w:p w:rsidR="00877DA7" w:rsidRPr="00877DA7" w:rsidRDefault="00877DA7" w:rsidP="00877DA7">
      <w:pPr>
        <w:jc w:val="both"/>
        <w:rPr>
          <w:lang w:val="ka-GE"/>
        </w:rPr>
      </w:pPr>
      <w:r w:rsidRPr="00877DA7">
        <w:rPr>
          <w:lang w:val="ka-GE"/>
        </w:rPr>
        <w:t>•</w:t>
      </w:r>
      <w:r w:rsidRPr="00877DA7">
        <w:rPr>
          <w:lang w:val="ka-GE"/>
        </w:rPr>
        <w:tab/>
        <w:t>ქრონიკული დაავადებების სამკურნალო მედიკამენტებით უზრუნველყოფის პროგრამის ფარგლებში, მოქალაქის აფთიაქში მიმართვის დროს  გათვალისწინებული მედიკამენტების არარსებობის შემთხვევაში მოქალაქე მომართავს ცხელ ხაზს 15-05 პრეტენზიით, რის შემდეგაც ოპერატორის მიერ შესაბამის ელ. მოდულში ხდება მედიკამენტის მოძიება, ქალაქის, რაიონის მიხედვით და მიეწოდება მოქალაქეს დეტალური და საკონტაქტო ინფორმაცია კონკრეტულ აფთიაქში მედიკამენტის მარაგის შესახებ.</w:t>
      </w:r>
    </w:p>
    <w:p w:rsidR="00877DA7" w:rsidRPr="00877DA7" w:rsidRDefault="00877DA7" w:rsidP="00877DA7">
      <w:pPr>
        <w:jc w:val="both"/>
        <w:rPr>
          <w:lang w:val="ka-GE"/>
        </w:rPr>
      </w:pPr>
      <w:r w:rsidRPr="00877DA7">
        <w:rPr>
          <w:lang w:val="ka-GE"/>
        </w:rPr>
        <w:t>•</w:t>
      </w:r>
      <w:r w:rsidRPr="00877DA7">
        <w:rPr>
          <w:lang w:val="ka-GE"/>
        </w:rPr>
        <w:tab/>
        <w:t>ერთ-ერთ რთულად სამართავს წარმოადგენს სოციალურად დაუცველ პირთა ქულების მინიჭება, შეჩერება შეწყვეტის საკითხები. მოქალაქეს მიეწოდება დეტალური ინფორმაცია პრობლემის მოგვარების მიზნით.</w:t>
      </w:r>
    </w:p>
    <w:p w:rsidR="00475B9C" w:rsidRDefault="00475B9C" w:rsidP="00766420">
      <w:pPr>
        <w:pBdr>
          <w:bottom w:val="single" w:sz="4" w:space="1" w:color="auto"/>
        </w:pBdr>
        <w:jc w:val="both"/>
        <w:rPr>
          <w:lang w:val="ka-GE"/>
        </w:rPr>
      </w:pPr>
    </w:p>
    <w:p w:rsidR="00475B9C" w:rsidRDefault="00877DA7" w:rsidP="00877DA7">
      <w:pPr>
        <w:jc w:val="both"/>
        <w:rPr>
          <w:lang w:val="ka-GE"/>
        </w:rPr>
      </w:pPr>
      <w:r w:rsidRPr="00877DA7">
        <w:rPr>
          <w:lang w:val="ka-GE"/>
        </w:rPr>
        <w:t xml:space="preserve">მოქალაქეთა მისაღებში </w:t>
      </w:r>
      <w:r w:rsidR="00475B9C">
        <w:rPr>
          <w:lang w:val="ka-GE"/>
        </w:rPr>
        <w:t xml:space="preserve">ხორციელდება </w:t>
      </w:r>
      <w:r w:rsidRPr="00877DA7">
        <w:rPr>
          <w:lang w:val="ka-GE"/>
        </w:rPr>
        <w:t xml:space="preserve">სამინისტროს, წამლის სააგენტოსა და სამედიცინო საქმიანობის სახელმწიფო რეგულირების სააგენტოს სახელზე შემოსული განცხადებების მიღება, რეესტრის წარმოება, მოქალაქეებისთვის კოსულტაციის გაწევა. </w:t>
      </w:r>
    </w:p>
    <w:p w:rsidR="00766420" w:rsidRPr="00877DA7" w:rsidRDefault="00766420" w:rsidP="00877DA7">
      <w:pPr>
        <w:jc w:val="both"/>
        <w:rPr>
          <w:lang w:val="ka-GE"/>
        </w:rPr>
      </w:pPr>
    </w:p>
    <w:sectPr w:rsidR="00766420" w:rsidRPr="00877DA7">
      <w:headerReference w:type="default" r:id="rId36"/>
      <w:footerReference w:type="default" r:id="rId3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07" w:rsidRDefault="00351A07" w:rsidP="001072BA">
      <w:pPr>
        <w:spacing w:after="0" w:line="240" w:lineRule="auto"/>
      </w:pPr>
      <w:r>
        <w:separator/>
      </w:r>
    </w:p>
  </w:endnote>
  <w:endnote w:type="continuationSeparator" w:id="0">
    <w:p w:rsidR="00351A07" w:rsidRDefault="00351A07" w:rsidP="0010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Mtavr">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318070"/>
      <w:docPartObj>
        <w:docPartGallery w:val="Page Numbers (Bottom of Page)"/>
        <w:docPartUnique/>
      </w:docPartObj>
    </w:sdtPr>
    <w:sdtEndPr>
      <w:rPr>
        <w:noProof/>
      </w:rPr>
    </w:sdtEndPr>
    <w:sdtContent>
      <w:p w:rsidR="001205F4" w:rsidRDefault="001205F4">
        <w:pPr>
          <w:pStyle w:val="Footer"/>
          <w:jc w:val="right"/>
        </w:pPr>
        <w:r>
          <w:fldChar w:fldCharType="begin"/>
        </w:r>
        <w:r>
          <w:instrText xml:space="preserve"> PAGE   \* MERGEFORMAT </w:instrText>
        </w:r>
        <w:r>
          <w:fldChar w:fldCharType="separate"/>
        </w:r>
        <w:r w:rsidR="00766420">
          <w:rPr>
            <w:noProof/>
          </w:rPr>
          <w:t>5</w:t>
        </w:r>
        <w:r>
          <w:rPr>
            <w:noProof/>
          </w:rPr>
          <w:fldChar w:fldCharType="end"/>
        </w:r>
      </w:p>
    </w:sdtContent>
  </w:sdt>
  <w:p w:rsidR="001205F4" w:rsidRDefault="00120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07" w:rsidRDefault="00351A07" w:rsidP="001072BA">
      <w:pPr>
        <w:spacing w:after="0" w:line="240" w:lineRule="auto"/>
      </w:pPr>
      <w:r>
        <w:separator/>
      </w:r>
    </w:p>
  </w:footnote>
  <w:footnote w:type="continuationSeparator" w:id="0">
    <w:p w:rsidR="00351A07" w:rsidRDefault="00351A07" w:rsidP="00107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BA" w:rsidRPr="001205F4" w:rsidRDefault="001205F4" w:rsidP="001205F4">
    <w:pPr>
      <w:jc w:val="right"/>
      <w:rPr>
        <w:rFonts w:cstheme="minorHAnsi"/>
        <w:i/>
        <w:color w:val="215868" w:themeColor="accent5" w:themeShade="80"/>
        <w:sz w:val="20"/>
        <w:szCs w:val="20"/>
        <w:lang w:val="ka-GE"/>
      </w:rPr>
    </w:pPr>
    <w:r w:rsidRPr="001205F4">
      <w:rPr>
        <w:rFonts w:cs="Sylfaen"/>
        <w:i/>
        <w:color w:val="215868" w:themeColor="accent5" w:themeShade="80"/>
        <w:sz w:val="20"/>
        <w:szCs w:val="20"/>
        <w:lang w:val="ka-GE"/>
      </w:rPr>
      <w:t>მასმედიასთან და საზოგადოებასთან ურთიერთობის დეპარტამენტის ანგარიში</w:t>
    </w:r>
    <w:r w:rsidR="001072BA" w:rsidRPr="001205F4">
      <w:rPr>
        <w:rFonts w:cstheme="minorHAnsi"/>
        <w:i/>
        <w:color w:val="215868" w:themeColor="accent5" w:themeShade="80"/>
        <w:sz w:val="20"/>
        <w:szCs w:val="20"/>
        <w:lang w:val="ka-GE"/>
      </w:rPr>
      <w:t xml:space="preserve"> </w:t>
    </w:r>
    <w:r>
      <w:rPr>
        <w:rFonts w:cstheme="minorHAnsi"/>
        <w:i/>
        <w:color w:val="215868" w:themeColor="accent5" w:themeShade="80"/>
        <w:sz w:val="20"/>
        <w:szCs w:val="20"/>
        <w:lang w:val="ka-GE"/>
      </w:rPr>
      <w:t>2018-2019</w:t>
    </w:r>
    <w:r w:rsidR="001072BA" w:rsidRPr="001205F4">
      <w:rPr>
        <w:rFonts w:cstheme="minorHAnsi"/>
        <w:i/>
        <w:color w:val="215868" w:themeColor="accent5" w:themeShade="80"/>
        <w:sz w:val="20"/>
        <w:szCs w:val="20"/>
        <w:lang w:val="ka-GE"/>
      </w:rPr>
      <w:t xml:space="preserve">                      </w:t>
    </w:r>
  </w:p>
  <w:p w:rsidR="001072BA" w:rsidRDefault="00107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2738"/>
    <w:multiLevelType w:val="hybridMultilevel"/>
    <w:tmpl w:val="9F0A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0027B"/>
    <w:multiLevelType w:val="hybridMultilevel"/>
    <w:tmpl w:val="A1F6D73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7E491ACF"/>
    <w:multiLevelType w:val="hybridMultilevel"/>
    <w:tmpl w:val="774E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53"/>
    <w:rsid w:val="000963F8"/>
    <w:rsid w:val="000C57CE"/>
    <w:rsid w:val="00103674"/>
    <w:rsid w:val="001072BA"/>
    <w:rsid w:val="00117FB3"/>
    <w:rsid w:val="001205F4"/>
    <w:rsid w:val="00133021"/>
    <w:rsid w:val="00193AB5"/>
    <w:rsid w:val="001C7C22"/>
    <w:rsid w:val="001F0650"/>
    <w:rsid w:val="001F0A07"/>
    <w:rsid w:val="00255B78"/>
    <w:rsid w:val="00283F64"/>
    <w:rsid w:val="002D73F7"/>
    <w:rsid w:val="002F3189"/>
    <w:rsid w:val="0031224F"/>
    <w:rsid w:val="00316F99"/>
    <w:rsid w:val="0032584D"/>
    <w:rsid w:val="00351A07"/>
    <w:rsid w:val="00375B8E"/>
    <w:rsid w:val="003B347E"/>
    <w:rsid w:val="003C4810"/>
    <w:rsid w:val="003D591F"/>
    <w:rsid w:val="003F4961"/>
    <w:rsid w:val="00402731"/>
    <w:rsid w:val="004324FF"/>
    <w:rsid w:val="00471298"/>
    <w:rsid w:val="00475B9C"/>
    <w:rsid w:val="00475C2D"/>
    <w:rsid w:val="004C488B"/>
    <w:rsid w:val="004D2281"/>
    <w:rsid w:val="004E0E12"/>
    <w:rsid w:val="005051E0"/>
    <w:rsid w:val="00505913"/>
    <w:rsid w:val="00523FE0"/>
    <w:rsid w:val="005755BF"/>
    <w:rsid w:val="0059130F"/>
    <w:rsid w:val="005D2729"/>
    <w:rsid w:val="006115D0"/>
    <w:rsid w:val="006D4166"/>
    <w:rsid w:val="006F42FD"/>
    <w:rsid w:val="00731EA1"/>
    <w:rsid w:val="00766420"/>
    <w:rsid w:val="007754F8"/>
    <w:rsid w:val="007F02C4"/>
    <w:rsid w:val="00803E4F"/>
    <w:rsid w:val="0083609D"/>
    <w:rsid w:val="00877DA7"/>
    <w:rsid w:val="008A30A2"/>
    <w:rsid w:val="008A6C3F"/>
    <w:rsid w:val="008B7457"/>
    <w:rsid w:val="008F3753"/>
    <w:rsid w:val="00900CA4"/>
    <w:rsid w:val="0097668D"/>
    <w:rsid w:val="009F67C3"/>
    <w:rsid w:val="00A15786"/>
    <w:rsid w:val="00A44EC4"/>
    <w:rsid w:val="00AB5171"/>
    <w:rsid w:val="00AC5583"/>
    <w:rsid w:val="00AE2475"/>
    <w:rsid w:val="00B05E56"/>
    <w:rsid w:val="00B16605"/>
    <w:rsid w:val="00B21F09"/>
    <w:rsid w:val="00B30DAC"/>
    <w:rsid w:val="00B4005E"/>
    <w:rsid w:val="00B62FE4"/>
    <w:rsid w:val="00B814F7"/>
    <w:rsid w:val="00B842D2"/>
    <w:rsid w:val="00B8472A"/>
    <w:rsid w:val="00B9540B"/>
    <w:rsid w:val="00BC690B"/>
    <w:rsid w:val="00C46165"/>
    <w:rsid w:val="00C466ED"/>
    <w:rsid w:val="00C47C0D"/>
    <w:rsid w:val="00C51AE9"/>
    <w:rsid w:val="00C877A1"/>
    <w:rsid w:val="00CD6488"/>
    <w:rsid w:val="00CE0552"/>
    <w:rsid w:val="00D01004"/>
    <w:rsid w:val="00D410DE"/>
    <w:rsid w:val="00D95341"/>
    <w:rsid w:val="00D96D49"/>
    <w:rsid w:val="00DA1B4A"/>
    <w:rsid w:val="00DC12D8"/>
    <w:rsid w:val="00DC4FF1"/>
    <w:rsid w:val="00F00587"/>
    <w:rsid w:val="00F6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475"/>
    <w:rPr>
      <w:color w:val="0000FF"/>
      <w:u w:val="single"/>
    </w:rPr>
  </w:style>
  <w:style w:type="paragraph" w:styleId="ListParagraph">
    <w:name w:val="List Paragraph"/>
    <w:basedOn w:val="Normal"/>
    <w:uiPriority w:val="34"/>
    <w:qFormat/>
    <w:rsid w:val="005051E0"/>
    <w:pPr>
      <w:ind w:left="720"/>
      <w:contextualSpacing/>
    </w:pPr>
  </w:style>
  <w:style w:type="paragraph" w:styleId="BalloonText">
    <w:name w:val="Balloon Text"/>
    <w:basedOn w:val="Normal"/>
    <w:link w:val="BalloonTextChar"/>
    <w:uiPriority w:val="99"/>
    <w:semiHidden/>
    <w:unhideWhenUsed/>
    <w:rsid w:val="00107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2BA"/>
    <w:rPr>
      <w:rFonts w:ascii="Tahoma" w:hAnsi="Tahoma" w:cs="Tahoma"/>
      <w:sz w:val="16"/>
      <w:szCs w:val="16"/>
    </w:rPr>
  </w:style>
  <w:style w:type="paragraph" w:styleId="Header">
    <w:name w:val="header"/>
    <w:basedOn w:val="Normal"/>
    <w:link w:val="HeaderChar"/>
    <w:uiPriority w:val="99"/>
    <w:unhideWhenUsed/>
    <w:rsid w:val="0010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2BA"/>
  </w:style>
  <w:style w:type="paragraph" w:styleId="Footer">
    <w:name w:val="footer"/>
    <w:basedOn w:val="Normal"/>
    <w:link w:val="FooterChar"/>
    <w:uiPriority w:val="99"/>
    <w:unhideWhenUsed/>
    <w:rsid w:val="0010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BA"/>
  </w:style>
  <w:style w:type="character" w:styleId="LineNumber">
    <w:name w:val="line number"/>
    <w:basedOn w:val="DefaultParagraphFont"/>
    <w:uiPriority w:val="99"/>
    <w:semiHidden/>
    <w:unhideWhenUsed/>
    <w:rsid w:val="001205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475"/>
    <w:rPr>
      <w:color w:val="0000FF"/>
      <w:u w:val="single"/>
    </w:rPr>
  </w:style>
  <w:style w:type="paragraph" w:styleId="ListParagraph">
    <w:name w:val="List Paragraph"/>
    <w:basedOn w:val="Normal"/>
    <w:uiPriority w:val="34"/>
    <w:qFormat/>
    <w:rsid w:val="005051E0"/>
    <w:pPr>
      <w:ind w:left="720"/>
      <w:contextualSpacing/>
    </w:pPr>
  </w:style>
  <w:style w:type="paragraph" w:styleId="BalloonText">
    <w:name w:val="Balloon Text"/>
    <w:basedOn w:val="Normal"/>
    <w:link w:val="BalloonTextChar"/>
    <w:uiPriority w:val="99"/>
    <w:semiHidden/>
    <w:unhideWhenUsed/>
    <w:rsid w:val="00107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2BA"/>
    <w:rPr>
      <w:rFonts w:ascii="Tahoma" w:hAnsi="Tahoma" w:cs="Tahoma"/>
      <w:sz w:val="16"/>
      <w:szCs w:val="16"/>
    </w:rPr>
  </w:style>
  <w:style w:type="paragraph" w:styleId="Header">
    <w:name w:val="header"/>
    <w:basedOn w:val="Normal"/>
    <w:link w:val="HeaderChar"/>
    <w:uiPriority w:val="99"/>
    <w:unhideWhenUsed/>
    <w:rsid w:val="0010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2BA"/>
  </w:style>
  <w:style w:type="paragraph" w:styleId="Footer">
    <w:name w:val="footer"/>
    <w:basedOn w:val="Normal"/>
    <w:link w:val="FooterChar"/>
    <w:uiPriority w:val="99"/>
    <w:unhideWhenUsed/>
    <w:rsid w:val="0010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BA"/>
  </w:style>
  <w:style w:type="character" w:styleId="LineNumber">
    <w:name w:val="line number"/>
    <w:basedOn w:val="DefaultParagraphFont"/>
    <w:uiPriority w:val="99"/>
    <w:semiHidden/>
    <w:unhideWhenUsed/>
    <w:rsid w:val="0012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01893">
      <w:bodyDiv w:val="1"/>
      <w:marLeft w:val="0"/>
      <w:marRight w:val="0"/>
      <w:marTop w:val="0"/>
      <w:marBottom w:val="0"/>
      <w:divBdr>
        <w:top w:val="none" w:sz="0" w:space="0" w:color="auto"/>
        <w:left w:val="none" w:sz="0" w:space="0" w:color="auto"/>
        <w:bottom w:val="none" w:sz="0" w:space="0" w:color="auto"/>
        <w:right w:val="none" w:sz="0" w:space="0" w:color="auto"/>
      </w:divBdr>
      <w:divsChild>
        <w:div w:id="845679830">
          <w:marLeft w:val="0"/>
          <w:marRight w:val="0"/>
          <w:marTop w:val="150"/>
          <w:marBottom w:val="0"/>
          <w:divBdr>
            <w:top w:val="none" w:sz="0" w:space="0" w:color="auto"/>
            <w:left w:val="none" w:sz="0" w:space="0" w:color="auto"/>
            <w:bottom w:val="none" w:sz="0" w:space="0" w:color="auto"/>
            <w:right w:val="none" w:sz="0" w:space="0" w:color="auto"/>
          </w:divBdr>
        </w:div>
      </w:divsChild>
    </w:div>
    <w:div w:id="190650197">
      <w:bodyDiv w:val="1"/>
      <w:marLeft w:val="0"/>
      <w:marRight w:val="0"/>
      <w:marTop w:val="0"/>
      <w:marBottom w:val="0"/>
      <w:divBdr>
        <w:top w:val="none" w:sz="0" w:space="0" w:color="auto"/>
        <w:left w:val="none" w:sz="0" w:space="0" w:color="auto"/>
        <w:bottom w:val="none" w:sz="0" w:space="0" w:color="auto"/>
        <w:right w:val="none" w:sz="0" w:space="0" w:color="auto"/>
      </w:divBdr>
      <w:divsChild>
        <w:div w:id="697586467">
          <w:marLeft w:val="0"/>
          <w:marRight w:val="0"/>
          <w:marTop w:val="150"/>
          <w:marBottom w:val="0"/>
          <w:divBdr>
            <w:top w:val="none" w:sz="0" w:space="0" w:color="auto"/>
            <w:left w:val="none" w:sz="0" w:space="0" w:color="auto"/>
            <w:bottom w:val="none" w:sz="0" w:space="0" w:color="auto"/>
            <w:right w:val="none" w:sz="0" w:space="0" w:color="auto"/>
          </w:divBdr>
        </w:div>
      </w:divsChild>
    </w:div>
    <w:div w:id="302540801">
      <w:bodyDiv w:val="1"/>
      <w:marLeft w:val="0"/>
      <w:marRight w:val="0"/>
      <w:marTop w:val="0"/>
      <w:marBottom w:val="0"/>
      <w:divBdr>
        <w:top w:val="none" w:sz="0" w:space="0" w:color="auto"/>
        <w:left w:val="none" w:sz="0" w:space="0" w:color="auto"/>
        <w:bottom w:val="none" w:sz="0" w:space="0" w:color="auto"/>
        <w:right w:val="none" w:sz="0" w:space="0" w:color="auto"/>
      </w:divBdr>
      <w:divsChild>
        <w:div w:id="1079523032">
          <w:marLeft w:val="0"/>
          <w:marRight w:val="0"/>
          <w:marTop w:val="150"/>
          <w:marBottom w:val="0"/>
          <w:divBdr>
            <w:top w:val="none" w:sz="0" w:space="0" w:color="auto"/>
            <w:left w:val="none" w:sz="0" w:space="0" w:color="auto"/>
            <w:bottom w:val="none" w:sz="0" w:space="0" w:color="auto"/>
            <w:right w:val="none" w:sz="0" w:space="0" w:color="auto"/>
          </w:divBdr>
        </w:div>
      </w:divsChild>
    </w:div>
    <w:div w:id="330111735">
      <w:bodyDiv w:val="1"/>
      <w:marLeft w:val="0"/>
      <w:marRight w:val="0"/>
      <w:marTop w:val="0"/>
      <w:marBottom w:val="0"/>
      <w:divBdr>
        <w:top w:val="none" w:sz="0" w:space="0" w:color="auto"/>
        <w:left w:val="none" w:sz="0" w:space="0" w:color="auto"/>
        <w:bottom w:val="none" w:sz="0" w:space="0" w:color="auto"/>
        <w:right w:val="none" w:sz="0" w:space="0" w:color="auto"/>
      </w:divBdr>
      <w:divsChild>
        <w:div w:id="1804887895">
          <w:marLeft w:val="0"/>
          <w:marRight w:val="0"/>
          <w:marTop w:val="0"/>
          <w:marBottom w:val="0"/>
          <w:divBdr>
            <w:top w:val="none" w:sz="0" w:space="0" w:color="auto"/>
            <w:left w:val="none" w:sz="0" w:space="0" w:color="auto"/>
            <w:bottom w:val="none" w:sz="0" w:space="0" w:color="auto"/>
            <w:right w:val="none" w:sz="0" w:space="0" w:color="auto"/>
          </w:divBdr>
          <w:divsChild>
            <w:div w:id="1590848172">
              <w:marLeft w:val="0"/>
              <w:marRight w:val="0"/>
              <w:marTop w:val="0"/>
              <w:marBottom w:val="0"/>
              <w:divBdr>
                <w:top w:val="none" w:sz="0" w:space="0" w:color="auto"/>
                <w:left w:val="none" w:sz="0" w:space="0" w:color="auto"/>
                <w:bottom w:val="none" w:sz="0" w:space="0" w:color="auto"/>
                <w:right w:val="none" w:sz="0" w:space="0" w:color="auto"/>
              </w:divBdr>
              <w:divsChild>
                <w:div w:id="84616667">
                  <w:marLeft w:val="0"/>
                  <w:marRight w:val="0"/>
                  <w:marTop w:val="0"/>
                  <w:marBottom w:val="0"/>
                  <w:divBdr>
                    <w:top w:val="none" w:sz="0" w:space="0" w:color="auto"/>
                    <w:left w:val="none" w:sz="0" w:space="0" w:color="auto"/>
                    <w:bottom w:val="none" w:sz="0" w:space="0" w:color="auto"/>
                    <w:right w:val="none" w:sz="0" w:space="0" w:color="auto"/>
                  </w:divBdr>
                  <w:divsChild>
                    <w:div w:id="1227885362">
                      <w:marLeft w:val="0"/>
                      <w:marRight w:val="360"/>
                      <w:marTop w:val="0"/>
                      <w:marBottom w:val="0"/>
                      <w:divBdr>
                        <w:top w:val="none" w:sz="0" w:space="0" w:color="auto"/>
                        <w:left w:val="none" w:sz="0" w:space="0" w:color="auto"/>
                        <w:bottom w:val="none" w:sz="0" w:space="0" w:color="auto"/>
                        <w:right w:val="none" w:sz="0" w:space="0" w:color="auto"/>
                      </w:divBdr>
                      <w:divsChild>
                        <w:div w:id="878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7270">
          <w:marLeft w:val="0"/>
          <w:marRight w:val="0"/>
          <w:marTop w:val="180"/>
          <w:marBottom w:val="0"/>
          <w:divBdr>
            <w:top w:val="none" w:sz="0" w:space="0" w:color="auto"/>
            <w:left w:val="none" w:sz="0" w:space="0" w:color="auto"/>
            <w:bottom w:val="none" w:sz="0" w:space="0" w:color="auto"/>
            <w:right w:val="none" w:sz="0" w:space="0" w:color="auto"/>
          </w:divBdr>
        </w:div>
      </w:divsChild>
    </w:div>
    <w:div w:id="402141069">
      <w:bodyDiv w:val="1"/>
      <w:marLeft w:val="0"/>
      <w:marRight w:val="0"/>
      <w:marTop w:val="0"/>
      <w:marBottom w:val="0"/>
      <w:divBdr>
        <w:top w:val="none" w:sz="0" w:space="0" w:color="auto"/>
        <w:left w:val="none" w:sz="0" w:space="0" w:color="auto"/>
        <w:bottom w:val="none" w:sz="0" w:space="0" w:color="auto"/>
        <w:right w:val="none" w:sz="0" w:space="0" w:color="auto"/>
      </w:divBdr>
      <w:divsChild>
        <w:div w:id="185364867">
          <w:marLeft w:val="0"/>
          <w:marRight w:val="0"/>
          <w:marTop w:val="0"/>
          <w:marBottom w:val="0"/>
          <w:divBdr>
            <w:top w:val="none" w:sz="0" w:space="0" w:color="auto"/>
            <w:left w:val="none" w:sz="0" w:space="0" w:color="auto"/>
            <w:bottom w:val="none" w:sz="0" w:space="0" w:color="auto"/>
            <w:right w:val="none" w:sz="0" w:space="0" w:color="auto"/>
          </w:divBdr>
          <w:divsChild>
            <w:div w:id="2139713687">
              <w:marLeft w:val="0"/>
              <w:marRight w:val="0"/>
              <w:marTop w:val="0"/>
              <w:marBottom w:val="0"/>
              <w:divBdr>
                <w:top w:val="none" w:sz="0" w:space="0" w:color="auto"/>
                <w:left w:val="none" w:sz="0" w:space="0" w:color="auto"/>
                <w:bottom w:val="none" w:sz="0" w:space="0" w:color="auto"/>
                <w:right w:val="none" w:sz="0" w:space="0" w:color="auto"/>
              </w:divBdr>
              <w:divsChild>
                <w:div w:id="1593781258">
                  <w:marLeft w:val="0"/>
                  <w:marRight w:val="0"/>
                  <w:marTop w:val="0"/>
                  <w:marBottom w:val="0"/>
                  <w:divBdr>
                    <w:top w:val="none" w:sz="0" w:space="0" w:color="auto"/>
                    <w:left w:val="none" w:sz="0" w:space="0" w:color="auto"/>
                    <w:bottom w:val="none" w:sz="0" w:space="0" w:color="auto"/>
                    <w:right w:val="none" w:sz="0" w:space="0" w:color="auto"/>
                  </w:divBdr>
                  <w:divsChild>
                    <w:div w:id="190798833">
                      <w:marLeft w:val="0"/>
                      <w:marRight w:val="360"/>
                      <w:marTop w:val="0"/>
                      <w:marBottom w:val="0"/>
                      <w:divBdr>
                        <w:top w:val="none" w:sz="0" w:space="0" w:color="auto"/>
                        <w:left w:val="none" w:sz="0" w:space="0" w:color="auto"/>
                        <w:bottom w:val="none" w:sz="0" w:space="0" w:color="auto"/>
                        <w:right w:val="none" w:sz="0" w:space="0" w:color="auto"/>
                      </w:divBdr>
                      <w:divsChild>
                        <w:div w:id="8972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44064">
          <w:marLeft w:val="0"/>
          <w:marRight w:val="0"/>
          <w:marTop w:val="180"/>
          <w:marBottom w:val="0"/>
          <w:divBdr>
            <w:top w:val="none" w:sz="0" w:space="0" w:color="auto"/>
            <w:left w:val="none" w:sz="0" w:space="0" w:color="auto"/>
            <w:bottom w:val="none" w:sz="0" w:space="0" w:color="auto"/>
            <w:right w:val="none" w:sz="0" w:space="0" w:color="auto"/>
          </w:divBdr>
        </w:div>
      </w:divsChild>
    </w:div>
    <w:div w:id="1070277414">
      <w:bodyDiv w:val="1"/>
      <w:marLeft w:val="0"/>
      <w:marRight w:val="0"/>
      <w:marTop w:val="0"/>
      <w:marBottom w:val="0"/>
      <w:divBdr>
        <w:top w:val="none" w:sz="0" w:space="0" w:color="auto"/>
        <w:left w:val="none" w:sz="0" w:space="0" w:color="auto"/>
        <w:bottom w:val="none" w:sz="0" w:space="0" w:color="auto"/>
        <w:right w:val="none" w:sz="0" w:space="0" w:color="auto"/>
      </w:divBdr>
      <w:divsChild>
        <w:div w:id="901016402">
          <w:marLeft w:val="0"/>
          <w:marRight w:val="0"/>
          <w:marTop w:val="150"/>
          <w:marBottom w:val="0"/>
          <w:divBdr>
            <w:top w:val="none" w:sz="0" w:space="0" w:color="auto"/>
            <w:left w:val="none" w:sz="0" w:space="0" w:color="auto"/>
            <w:bottom w:val="none" w:sz="0" w:space="0" w:color="auto"/>
            <w:right w:val="none" w:sz="0" w:space="0" w:color="auto"/>
          </w:divBdr>
        </w:div>
      </w:divsChild>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sChild>
        <w:div w:id="408621082">
          <w:marLeft w:val="0"/>
          <w:marRight w:val="0"/>
          <w:marTop w:val="150"/>
          <w:marBottom w:val="0"/>
          <w:divBdr>
            <w:top w:val="none" w:sz="0" w:space="0" w:color="auto"/>
            <w:left w:val="none" w:sz="0" w:space="0" w:color="auto"/>
            <w:bottom w:val="none" w:sz="0" w:space="0" w:color="auto"/>
            <w:right w:val="none" w:sz="0" w:space="0" w:color="auto"/>
          </w:divBdr>
        </w:div>
      </w:divsChild>
    </w:div>
    <w:div w:id="1136415911">
      <w:bodyDiv w:val="1"/>
      <w:marLeft w:val="0"/>
      <w:marRight w:val="0"/>
      <w:marTop w:val="0"/>
      <w:marBottom w:val="0"/>
      <w:divBdr>
        <w:top w:val="none" w:sz="0" w:space="0" w:color="auto"/>
        <w:left w:val="none" w:sz="0" w:space="0" w:color="auto"/>
        <w:bottom w:val="none" w:sz="0" w:space="0" w:color="auto"/>
        <w:right w:val="none" w:sz="0" w:space="0" w:color="auto"/>
      </w:divBdr>
      <w:divsChild>
        <w:div w:id="427965553">
          <w:marLeft w:val="0"/>
          <w:marRight w:val="0"/>
          <w:marTop w:val="150"/>
          <w:marBottom w:val="0"/>
          <w:divBdr>
            <w:top w:val="none" w:sz="0" w:space="0" w:color="auto"/>
            <w:left w:val="none" w:sz="0" w:space="0" w:color="auto"/>
            <w:bottom w:val="none" w:sz="0" w:space="0" w:color="auto"/>
            <w:right w:val="none" w:sz="0" w:space="0" w:color="auto"/>
          </w:divBdr>
        </w:div>
      </w:divsChild>
    </w:div>
    <w:div w:id="1274248069">
      <w:bodyDiv w:val="1"/>
      <w:marLeft w:val="0"/>
      <w:marRight w:val="0"/>
      <w:marTop w:val="0"/>
      <w:marBottom w:val="0"/>
      <w:divBdr>
        <w:top w:val="none" w:sz="0" w:space="0" w:color="auto"/>
        <w:left w:val="none" w:sz="0" w:space="0" w:color="auto"/>
        <w:bottom w:val="none" w:sz="0" w:space="0" w:color="auto"/>
        <w:right w:val="none" w:sz="0" w:space="0" w:color="auto"/>
      </w:divBdr>
      <w:divsChild>
        <w:div w:id="1786923280">
          <w:marLeft w:val="0"/>
          <w:marRight w:val="0"/>
          <w:marTop w:val="150"/>
          <w:marBottom w:val="0"/>
          <w:divBdr>
            <w:top w:val="none" w:sz="0" w:space="0" w:color="auto"/>
            <w:left w:val="none" w:sz="0" w:space="0" w:color="auto"/>
            <w:bottom w:val="none" w:sz="0" w:space="0" w:color="auto"/>
            <w:right w:val="none" w:sz="0" w:space="0" w:color="auto"/>
          </w:divBdr>
        </w:div>
      </w:divsChild>
    </w:div>
    <w:div w:id="1285769013">
      <w:bodyDiv w:val="1"/>
      <w:marLeft w:val="0"/>
      <w:marRight w:val="0"/>
      <w:marTop w:val="0"/>
      <w:marBottom w:val="0"/>
      <w:divBdr>
        <w:top w:val="none" w:sz="0" w:space="0" w:color="auto"/>
        <w:left w:val="none" w:sz="0" w:space="0" w:color="auto"/>
        <w:bottom w:val="none" w:sz="0" w:space="0" w:color="auto"/>
        <w:right w:val="none" w:sz="0" w:space="0" w:color="auto"/>
      </w:divBdr>
      <w:divsChild>
        <w:div w:id="2013756129">
          <w:marLeft w:val="0"/>
          <w:marRight w:val="0"/>
          <w:marTop w:val="150"/>
          <w:marBottom w:val="0"/>
          <w:divBdr>
            <w:top w:val="none" w:sz="0" w:space="0" w:color="auto"/>
            <w:left w:val="none" w:sz="0" w:space="0" w:color="auto"/>
            <w:bottom w:val="none" w:sz="0" w:space="0" w:color="auto"/>
            <w:right w:val="none" w:sz="0" w:space="0" w:color="auto"/>
          </w:divBdr>
        </w:div>
      </w:divsChild>
    </w:div>
    <w:div w:id="1332173677">
      <w:bodyDiv w:val="1"/>
      <w:marLeft w:val="0"/>
      <w:marRight w:val="0"/>
      <w:marTop w:val="0"/>
      <w:marBottom w:val="0"/>
      <w:divBdr>
        <w:top w:val="none" w:sz="0" w:space="0" w:color="auto"/>
        <w:left w:val="none" w:sz="0" w:space="0" w:color="auto"/>
        <w:bottom w:val="none" w:sz="0" w:space="0" w:color="auto"/>
        <w:right w:val="none" w:sz="0" w:space="0" w:color="auto"/>
      </w:divBdr>
      <w:divsChild>
        <w:div w:id="520438268">
          <w:marLeft w:val="0"/>
          <w:marRight w:val="0"/>
          <w:marTop w:val="150"/>
          <w:marBottom w:val="0"/>
          <w:divBdr>
            <w:top w:val="none" w:sz="0" w:space="0" w:color="auto"/>
            <w:left w:val="none" w:sz="0" w:space="0" w:color="auto"/>
            <w:bottom w:val="none" w:sz="0" w:space="0" w:color="auto"/>
            <w:right w:val="none" w:sz="0" w:space="0" w:color="auto"/>
          </w:divBdr>
        </w:div>
      </w:divsChild>
    </w:div>
    <w:div w:id="1517382078">
      <w:bodyDiv w:val="1"/>
      <w:marLeft w:val="0"/>
      <w:marRight w:val="0"/>
      <w:marTop w:val="0"/>
      <w:marBottom w:val="0"/>
      <w:divBdr>
        <w:top w:val="none" w:sz="0" w:space="0" w:color="auto"/>
        <w:left w:val="none" w:sz="0" w:space="0" w:color="auto"/>
        <w:bottom w:val="none" w:sz="0" w:space="0" w:color="auto"/>
        <w:right w:val="none" w:sz="0" w:space="0" w:color="auto"/>
      </w:divBdr>
      <w:divsChild>
        <w:div w:id="1552840930">
          <w:marLeft w:val="0"/>
          <w:marRight w:val="0"/>
          <w:marTop w:val="150"/>
          <w:marBottom w:val="0"/>
          <w:divBdr>
            <w:top w:val="none" w:sz="0" w:space="0" w:color="auto"/>
            <w:left w:val="none" w:sz="0" w:space="0" w:color="auto"/>
            <w:bottom w:val="none" w:sz="0" w:space="0" w:color="auto"/>
            <w:right w:val="none" w:sz="0" w:space="0" w:color="auto"/>
          </w:divBdr>
          <w:divsChild>
            <w:div w:id="11839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6509">
      <w:bodyDiv w:val="1"/>
      <w:marLeft w:val="0"/>
      <w:marRight w:val="0"/>
      <w:marTop w:val="0"/>
      <w:marBottom w:val="0"/>
      <w:divBdr>
        <w:top w:val="none" w:sz="0" w:space="0" w:color="auto"/>
        <w:left w:val="none" w:sz="0" w:space="0" w:color="auto"/>
        <w:bottom w:val="none" w:sz="0" w:space="0" w:color="auto"/>
        <w:right w:val="none" w:sz="0" w:space="0" w:color="auto"/>
      </w:divBdr>
      <w:divsChild>
        <w:div w:id="337268367">
          <w:marLeft w:val="0"/>
          <w:marRight w:val="0"/>
          <w:marTop w:val="150"/>
          <w:marBottom w:val="0"/>
          <w:divBdr>
            <w:top w:val="none" w:sz="0" w:space="0" w:color="auto"/>
            <w:left w:val="none" w:sz="0" w:space="0" w:color="auto"/>
            <w:bottom w:val="none" w:sz="0" w:space="0" w:color="auto"/>
            <w:right w:val="none" w:sz="0" w:space="0" w:color="auto"/>
          </w:divBdr>
        </w:div>
      </w:divsChild>
    </w:div>
    <w:div w:id="1691104342">
      <w:bodyDiv w:val="1"/>
      <w:marLeft w:val="0"/>
      <w:marRight w:val="0"/>
      <w:marTop w:val="0"/>
      <w:marBottom w:val="0"/>
      <w:divBdr>
        <w:top w:val="none" w:sz="0" w:space="0" w:color="auto"/>
        <w:left w:val="none" w:sz="0" w:space="0" w:color="auto"/>
        <w:bottom w:val="none" w:sz="0" w:space="0" w:color="auto"/>
        <w:right w:val="none" w:sz="0" w:space="0" w:color="auto"/>
      </w:divBdr>
      <w:divsChild>
        <w:div w:id="1559319724">
          <w:marLeft w:val="0"/>
          <w:marRight w:val="0"/>
          <w:marTop w:val="150"/>
          <w:marBottom w:val="0"/>
          <w:divBdr>
            <w:top w:val="none" w:sz="0" w:space="0" w:color="auto"/>
            <w:left w:val="none" w:sz="0" w:space="0" w:color="auto"/>
            <w:bottom w:val="none" w:sz="0" w:space="0" w:color="auto"/>
            <w:right w:val="none" w:sz="0" w:space="0" w:color="auto"/>
          </w:divBdr>
        </w:div>
      </w:divsChild>
    </w:div>
    <w:div w:id="1962179052">
      <w:bodyDiv w:val="1"/>
      <w:marLeft w:val="0"/>
      <w:marRight w:val="0"/>
      <w:marTop w:val="0"/>
      <w:marBottom w:val="0"/>
      <w:divBdr>
        <w:top w:val="none" w:sz="0" w:space="0" w:color="auto"/>
        <w:left w:val="none" w:sz="0" w:space="0" w:color="auto"/>
        <w:bottom w:val="none" w:sz="0" w:space="0" w:color="auto"/>
        <w:right w:val="none" w:sz="0" w:space="0" w:color="auto"/>
      </w:divBdr>
      <w:divsChild>
        <w:div w:id="1802990349">
          <w:marLeft w:val="0"/>
          <w:marRight w:val="0"/>
          <w:marTop w:val="150"/>
          <w:marBottom w:val="0"/>
          <w:divBdr>
            <w:top w:val="none" w:sz="0" w:space="0" w:color="auto"/>
            <w:left w:val="none" w:sz="0" w:space="0" w:color="auto"/>
            <w:bottom w:val="none" w:sz="0" w:space="0" w:color="auto"/>
            <w:right w:val="none" w:sz="0" w:space="0" w:color="auto"/>
          </w:divBdr>
          <w:divsChild>
            <w:div w:id="13220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67205">
      <w:bodyDiv w:val="1"/>
      <w:marLeft w:val="0"/>
      <w:marRight w:val="0"/>
      <w:marTop w:val="0"/>
      <w:marBottom w:val="0"/>
      <w:divBdr>
        <w:top w:val="none" w:sz="0" w:space="0" w:color="auto"/>
        <w:left w:val="none" w:sz="0" w:space="0" w:color="auto"/>
        <w:bottom w:val="none" w:sz="0" w:space="0" w:color="auto"/>
        <w:right w:val="none" w:sz="0" w:space="0" w:color="auto"/>
      </w:divBdr>
      <w:divsChild>
        <w:div w:id="1593315863">
          <w:marLeft w:val="0"/>
          <w:marRight w:val="0"/>
          <w:marTop w:val="0"/>
          <w:marBottom w:val="0"/>
          <w:divBdr>
            <w:top w:val="none" w:sz="0" w:space="0" w:color="auto"/>
            <w:left w:val="none" w:sz="0" w:space="0" w:color="auto"/>
            <w:bottom w:val="none" w:sz="0" w:space="0" w:color="auto"/>
            <w:right w:val="none" w:sz="0" w:space="0" w:color="auto"/>
          </w:divBdr>
          <w:divsChild>
            <w:div w:id="1643659845">
              <w:marLeft w:val="0"/>
              <w:marRight w:val="0"/>
              <w:marTop w:val="0"/>
              <w:marBottom w:val="0"/>
              <w:divBdr>
                <w:top w:val="none" w:sz="0" w:space="0" w:color="auto"/>
                <w:left w:val="none" w:sz="0" w:space="0" w:color="auto"/>
                <w:bottom w:val="none" w:sz="0" w:space="0" w:color="auto"/>
                <w:right w:val="none" w:sz="0" w:space="0" w:color="auto"/>
              </w:divBdr>
              <w:divsChild>
                <w:div w:id="488718143">
                  <w:marLeft w:val="0"/>
                  <w:marRight w:val="0"/>
                  <w:marTop w:val="0"/>
                  <w:marBottom w:val="0"/>
                  <w:divBdr>
                    <w:top w:val="none" w:sz="0" w:space="0" w:color="auto"/>
                    <w:left w:val="none" w:sz="0" w:space="0" w:color="auto"/>
                    <w:bottom w:val="none" w:sz="0" w:space="0" w:color="auto"/>
                    <w:right w:val="none" w:sz="0" w:space="0" w:color="auto"/>
                  </w:divBdr>
                  <w:divsChild>
                    <w:div w:id="340621428">
                      <w:marLeft w:val="0"/>
                      <w:marRight w:val="360"/>
                      <w:marTop w:val="0"/>
                      <w:marBottom w:val="0"/>
                      <w:divBdr>
                        <w:top w:val="none" w:sz="0" w:space="0" w:color="auto"/>
                        <w:left w:val="none" w:sz="0" w:space="0" w:color="auto"/>
                        <w:bottom w:val="none" w:sz="0" w:space="0" w:color="auto"/>
                        <w:right w:val="none" w:sz="0" w:space="0" w:color="auto"/>
                      </w:divBdr>
                      <w:divsChild>
                        <w:div w:id="4174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2329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moh.gov.ge" TargetMode="External"/><Relationship Id="rId18" Type="http://schemas.openxmlformats.org/officeDocument/2006/relationships/hyperlink" Target="https://www.facebook.com/mohgovge/videos/2311757492433557/" TargetMode="External"/><Relationship Id="rId26" Type="http://schemas.openxmlformats.org/officeDocument/2006/relationships/hyperlink" Target="https://www.facebook.com/mohgovge/videos/1920458351307155/"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acebook.com/mohgovge/videos/2032792473407075/" TargetMode="External"/><Relationship Id="rId34" Type="http://schemas.openxmlformats.org/officeDocument/2006/relationships/hyperlink" Target="https://www.facebook.com/mohgovge/videos/2056470964372559/" TargetMode="External"/><Relationship Id="rId7" Type="http://schemas.openxmlformats.org/officeDocument/2006/relationships/endnotes" Target="endnotes.xml"/><Relationship Id="rId12" Type="http://schemas.openxmlformats.org/officeDocument/2006/relationships/hyperlink" Target="http://www.moh.gov.ge" TargetMode="External"/><Relationship Id="rId17" Type="http://schemas.openxmlformats.org/officeDocument/2006/relationships/hyperlink" Target="https://www.facebook.com/mohgovge/videos/427742201118893/" TargetMode="External"/><Relationship Id="rId25" Type="http://schemas.openxmlformats.org/officeDocument/2006/relationships/hyperlink" Target="https://www.facebook.com/mohgovge/videos/1911571128862544/" TargetMode="External"/><Relationship Id="rId33" Type="http://schemas.openxmlformats.org/officeDocument/2006/relationships/hyperlink" Target="https://www.facebook.com/mohgovge/videos/31589717898801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ess@moh.gov.ge" TargetMode="External"/><Relationship Id="rId20" Type="http://schemas.openxmlformats.org/officeDocument/2006/relationships/hyperlink" Target="https://www.facebook.com/mohgovge/videos/266503147241460/" TargetMode="External"/><Relationship Id="rId29" Type="http://schemas.openxmlformats.org/officeDocument/2006/relationships/hyperlink" Target="https://www.facebook.com/watch/?v=22249286108525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ess@moh.gov.ge" TargetMode="External"/><Relationship Id="rId24" Type="http://schemas.openxmlformats.org/officeDocument/2006/relationships/hyperlink" Target="https://www.facebook.com/mohgovge/videos/1917248528294804/" TargetMode="External"/><Relationship Id="rId32" Type="http://schemas.openxmlformats.org/officeDocument/2006/relationships/hyperlink" Target="https://www.facebook.com/mohgovge/videos/172822119396994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moh.gov.ge" TargetMode="External"/><Relationship Id="rId23" Type="http://schemas.openxmlformats.org/officeDocument/2006/relationships/hyperlink" Target="https://www.facebook.com/mohgovge/videos/1924915364194787/" TargetMode="External"/><Relationship Id="rId28" Type="http://schemas.openxmlformats.org/officeDocument/2006/relationships/hyperlink" Target="https://www.facebook.com/watch/?v=528672750979199" TargetMode="External"/><Relationship Id="rId36" Type="http://schemas.openxmlformats.org/officeDocument/2006/relationships/header" Target="header1.xml"/><Relationship Id="rId10" Type="http://schemas.openxmlformats.org/officeDocument/2006/relationships/hyperlink" Target="mailto:(info@moh.gov.ge" TargetMode="External"/><Relationship Id="rId19" Type="http://schemas.openxmlformats.org/officeDocument/2006/relationships/hyperlink" Target="https://www.facebook.com/mohgovge/videos/506374573198104/" TargetMode="External"/><Relationship Id="rId31" Type="http://schemas.openxmlformats.org/officeDocument/2006/relationships/hyperlink" Target="https://www.facebook.com/mohgovge/videos/399722554108521/" TargetMode="External"/><Relationship Id="rId4" Type="http://schemas.openxmlformats.org/officeDocument/2006/relationships/settings" Target="settings.xml"/><Relationship Id="rId9" Type="http://schemas.openxmlformats.org/officeDocument/2006/relationships/hyperlink" Target="http://www.moh.gov.ge" TargetMode="External"/><Relationship Id="rId14" Type="http://schemas.openxmlformats.org/officeDocument/2006/relationships/hyperlink" Target="mailto:press@moh.gov.ge" TargetMode="External"/><Relationship Id="rId22" Type="http://schemas.openxmlformats.org/officeDocument/2006/relationships/hyperlink" Target="https://www.facebook.com/mohgovge/videos/1878545412165116/" TargetMode="External"/><Relationship Id="rId27" Type="http://schemas.openxmlformats.org/officeDocument/2006/relationships/hyperlink" Target="https://www.facebook.com/mohgovge/videos/1953483684671288/" TargetMode="External"/><Relationship Id="rId30" Type="http://schemas.openxmlformats.org/officeDocument/2006/relationships/hyperlink" Target="https://www.moh.gov.ge/ka/news/4250/socialurad-daucvel-ojaxebSi-mcxovrebi-bavSvebi-gaxuTmagebul-daxmarebas-miiReben" TargetMode="External"/><Relationship Id="rId35" Type="http://schemas.openxmlformats.org/officeDocument/2006/relationships/hyperlink" Target="https://www.facebook.com/mohgovge/videos/1918426934866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11</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Nini Talakhadze</cp:lastModifiedBy>
  <cp:revision>15</cp:revision>
  <cp:lastPrinted>2019-06-04T07:51:00Z</cp:lastPrinted>
  <dcterms:created xsi:type="dcterms:W3CDTF">2019-07-04T07:47:00Z</dcterms:created>
  <dcterms:modified xsi:type="dcterms:W3CDTF">2019-07-04T11:55:00Z</dcterms:modified>
</cp:coreProperties>
</file>